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2DB0" w14:textId="77777777" w:rsidR="00846A17" w:rsidRPr="00524DA9" w:rsidRDefault="007D09EC" w:rsidP="007D09EC">
      <w:pPr>
        <w:spacing w:after="0" w:line="259" w:lineRule="auto"/>
        <w:jc w:val="center"/>
        <w:rPr>
          <w:rFonts w:cs="Arial"/>
        </w:rPr>
      </w:pPr>
      <w:r w:rsidRPr="00A656AD">
        <w:rPr>
          <w:rFonts w:cs="Arial"/>
          <w:b/>
          <w:noProof/>
          <w:sz w:val="40"/>
          <w:szCs w:val="40"/>
        </w:rPr>
        <w:drawing>
          <wp:inline distT="0" distB="0" distL="0" distR="0" wp14:anchorId="0FEA26ED" wp14:editId="24E3FDC8">
            <wp:extent cx="2427593" cy="2453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ulton-School-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383" cy="2464546"/>
                    </a:xfrm>
                    <a:prstGeom prst="rect">
                      <a:avLst/>
                    </a:prstGeom>
                  </pic:spPr>
                </pic:pic>
              </a:graphicData>
            </a:graphic>
          </wp:inline>
        </w:drawing>
      </w:r>
    </w:p>
    <w:p w14:paraId="3689A5E2" w14:textId="77777777" w:rsidR="00846A17" w:rsidRPr="00524DA9" w:rsidRDefault="003F5553">
      <w:pPr>
        <w:spacing w:after="0" w:line="259" w:lineRule="auto"/>
        <w:ind w:left="0" w:right="0"/>
        <w:jc w:val="left"/>
        <w:rPr>
          <w:rFonts w:cs="Arial"/>
        </w:rPr>
      </w:pPr>
      <w:r w:rsidRPr="00524DA9">
        <w:rPr>
          <w:rFonts w:eastAsia="Arial" w:cs="Arial"/>
          <w:b/>
          <w:sz w:val="44"/>
          <w:szCs w:val="44"/>
        </w:rPr>
        <w:t xml:space="preserve"> </w:t>
      </w:r>
    </w:p>
    <w:p w14:paraId="59ADACFC" w14:textId="77777777" w:rsidR="00846A17" w:rsidRPr="00524DA9" w:rsidRDefault="003F5553">
      <w:pPr>
        <w:spacing w:after="0" w:line="259" w:lineRule="auto"/>
        <w:ind w:left="0" w:right="0"/>
        <w:jc w:val="left"/>
        <w:rPr>
          <w:rFonts w:cs="Arial"/>
        </w:rPr>
      </w:pPr>
      <w:r w:rsidRPr="00524DA9">
        <w:rPr>
          <w:rFonts w:eastAsia="Arial" w:cs="Arial"/>
          <w:b/>
          <w:sz w:val="44"/>
          <w:szCs w:val="44"/>
        </w:rPr>
        <w:t xml:space="preserve"> </w:t>
      </w:r>
    </w:p>
    <w:p w14:paraId="76D2303C" w14:textId="77777777" w:rsidR="00846A17" w:rsidRPr="00524DA9" w:rsidRDefault="003F5553">
      <w:pPr>
        <w:spacing w:after="59" w:line="259" w:lineRule="auto"/>
        <w:ind w:left="0" w:right="0"/>
        <w:jc w:val="left"/>
        <w:rPr>
          <w:rFonts w:cs="Arial"/>
        </w:rPr>
      </w:pPr>
      <w:r w:rsidRPr="00524DA9">
        <w:rPr>
          <w:rFonts w:eastAsia="Arial" w:cs="Arial"/>
          <w:b/>
          <w:sz w:val="44"/>
          <w:szCs w:val="44"/>
        </w:rPr>
        <w:t xml:space="preserve"> </w:t>
      </w:r>
    </w:p>
    <w:p w14:paraId="78917530" w14:textId="77777777" w:rsidR="00B323AF" w:rsidRDefault="00B323AF" w:rsidP="007D09EC">
      <w:pPr>
        <w:jc w:val="center"/>
        <w:rPr>
          <w:rFonts w:cs="Arial"/>
          <w:b/>
          <w:color w:val="005B59"/>
          <w:sz w:val="48"/>
          <w:szCs w:val="48"/>
        </w:rPr>
      </w:pPr>
    </w:p>
    <w:p w14:paraId="7F49BB54" w14:textId="77777777" w:rsidR="00846A17" w:rsidRPr="007D09EC" w:rsidRDefault="003F5553" w:rsidP="007D09EC">
      <w:pPr>
        <w:jc w:val="center"/>
        <w:rPr>
          <w:rFonts w:cs="Arial"/>
          <w:b/>
          <w:color w:val="005B59"/>
          <w:sz w:val="48"/>
          <w:szCs w:val="48"/>
        </w:rPr>
      </w:pPr>
      <w:r w:rsidRPr="007D09EC">
        <w:rPr>
          <w:rFonts w:cs="Arial"/>
          <w:b/>
          <w:color w:val="005B59"/>
          <w:sz w:val="48"/>
          <w:szCs w:val="48"/>
        </w:rPr>
        <w:t>SEND INFORMATION REPORT</w:t>
      </w:r>
      <w:r w:rsidR="00B253A9">
        <w:rPr>
          <w:rFonts w:cs="Arial"/>
          <w:b/>
          <w:color w:val="005B59"/>
          <w:sz w:val="48"/>
          <w:szCs w:val="48"/>
        </w:rPr>
        <w:t>:</w:t>
      </w:r>
    </w:p>
    <w:p w14:paraId="4AA48053" w14:textId="77777777" w:rsidR="00846A17" w:rsidRPr="007D09EC" w:rsidRDefault="00B253A9" w:rsidP="007D09EC">
      <w:pPr>
        <w:jc w:val="center"/>
        <w:rPr>
          <w:rFonts w:cs="Arial"/>
          <w:b/>
          <w:color w:val="005B59"/>
          <w:sz w:val="48"/>
          <w:szCs w:val="48"/>
        </w:rPr>
      </w:pPr>
      <w:r>
        <w:rPr>
          <w:rFonts w:cs="Arial"/>
          <w:b/>
          <w:color w:val="005B59"/>
          <w:sz w:val="48"/>
          <w:szCs w:val="48"/>
        </w:rPr>
        <w:t xml:space="preserve">Houlton </w:t>
      </w:r>
      <w:r w:rsidR="003F5553" w:rsidRPr="007D09EC">
        <w:rPr>
          <w:rFonts w:cs="Arial"/>
          <w:b/>
          <w:color w:val="005B59"/>
          <w:sz w:val="48"/>
          <w:szCs w:val="48"/>
        </w:rPr>
        <w:t>S</w:t>
      </w:r>
      <w:r>
        <w:rPr>
          <w:rFonts w:cs="Arial"/>
          <w:b/>
          <w:color w:val="005B59"/>
          <w:sz w:val="48"/>
          <w:szCs w:val="48"/>
        </w:rPr>
        <w:t>chool</w:t>
      </w:r>
      <w:r w:rsidR="003F5553" w:rsidRPr="007D09EC">
        <w:rPr>
          <w:rFonts w:cs="Arial"/>
          <w:b/>
          <w:color w:val="005B59"/>
          <w:sz w:val="48"/>
          <w:szCs w:val="48"/>
        </w:rPr>
        <w:t xml:space="preserve"> O</w:t>
      </w:r>
      <w:r>
        <w:rPr>
          <w:rFonts w:cs="Arial"/>
          <w:b/>
          <w:color w:val="005B59"/>
          <w:sz w:val="48"/>
          <w:szCs w:val="48"/>
        </w:rPr>
        <w:t>ffer</w:t>
      </w:r>
    </w:p>
    <w:p w14:paraId="23DBBEE7" w14:textId="77777777" w:rsidR="00846A17" w:rsidRPr="007D09EC" w:rsidRDefault="00846A17" w:rsidP="007D09EC">
      <w:pPr>
        <w:spacing w:after="0" w:line="259" w:lineRule="auto"/>
        <w:ind w:left="188" w:right="0"/>
        <w:jc w:val="center"/>
        <w:rPr>
          <w:rFonts w:cs="Arial"/>
          <w:b/>
          <w:color w:val="005B59"/>
          <w:sz w:val="48"/>
          <w:szCs w:val="48"/>
        </w:rPr>
      </w:pPr>
    </w:p>
    <w:p w14:paraId="40377A16" w14:textId="77777777" w:rsidR="00E809DA" w:rsidRPr="00524DA9" w:rsidRDefault="003F5553" w:rsidP="001A747A">
      <w:pPr>
        <w:spacing w:after="0" w:line="259" w:lineRule="auto"/>
        <w:ind w:left="188" w:right="0"/>
        <w:jc w:val="center"/>
        <w:rPr>
          <w:rFonts w:cs="Arial"/>
          <w:b/>
          <w:sz w:val="28"/>
          <w:szCs w:val="28"/>
        </w:rPr>
      </w:pPr>
      <w:r w:rsidRPr="00524DA9">
        <w:rPr>
          <w:rFonts w:eastAsia="Tahoma" w:cs="Arial"/>
          <w:b/>
          <w:sz w:val="42"/>
          <w:szCs w:val="42"/>
        </w:rPr>
        <w:t xml:space="preserve"> </w:t>
      </w:r>
      <w:r w:rsidR="00E809DA" w:rsidRPr="00524DA9">
        <w:rPr>
          <w:rFonts w:cs="Arial"/>
          <w:b/>
          <w:sz w:val="28"/>
          <w:szCs w:val="28"/>
        </w:rPr>
        <w:br w:type="page"/>
      </w:r>
    </w:p>
    <w:sdt>
      <w:sdtPr>
        <w:rPr>
          <w:rFonts w:ascii="Arial" w:eastAsia="Century Schoolbook" w:hAnsi="Arial" w:cs="Century Schoolbook"/>
          <w:color w:val="000000"/>
          <w:sz w:val="22"/>
          <w:szCs w:val="20"/>
          <w:lang w:val="en-GB" w:eastAsia="en-GB"/>
        </w:rPr>
        <w:id w:val="2055807762"/>
        <w:docPartObj>
          <w:docPartGallery w:val="Table of Contents"/>
          <w:docPartUnique/>
        </w:docPartObj>
      </w:sdtPr>
      <w:sdtEndPr>
        <w:rPr>
          <w:b/>
          <w:bCs/>
          <w:noProof/>
        </w:rPr>
      </w:sdtEndPr>
      <w:sdtContent>
        <w:p w14:paraId="2B53737D" w14:textId="77777777" w:rsidR="001A747A" w:rsidRPr="001A747A" w:rsidRDefault="001A747A">
          <w:pPr>
            <w:pStyle w:val="TOCHeading"/>
            <w:rPr>
              <w:rFonts w:ascii="Arial" w:hAnsi="Arial" w:cs="Arial"/>
              <w:b/>
              <w:color w:val="005B59"/>
            </w:rPr>
          </w:pPr>
          <w:r w:rsidRPr="001A747A">
            <w:rPr>
              <w:rFonts w:ascii="Arial" w:hAnsi="Arial" w:cs="Arial"/>
              <w:b/>
              <w:color w:val="005B59"/>
            </w:rPr>
            <w:t>Contents</w:t>
          </w:r>
        </w:p>
        <w:p w14:paraId="3B823F8D" w14:textId="77777777" w:rsidR="006858F2" w:rsidRDefault="001A747A" w:rsidP="006858F2">
          <w:pPr>
            <w:pStyle w:val="TOC1"/>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66267098" w:history="1">
            <w:r w:rsidR="006858F2" w:rsidRPr="00F05E41">
              <w:rPr>
                <w:rStyle w:val="Hyperlink"/>
                <w:noProof/>
              </w:rPr>
              <w:t>1.</w:t>
            </w:r>
            <w:r w:rsidR="006858F2">
              <w:rPr>
                <w:rFonts w:asciiTheme="minorHAnsi" w:eastAsiaTheme="minorEastAsia" w:hAnsiTheme="minorHAnsi" w:cstheme="minorBidi"/>
                <w:noProof/>
                <w:color w:val="auto"/>
                <w:szCs w:val="22"/>
              </w:rPr>
              <w:tab/>
            </w:r>
            <w:r w:rsidR="006858F2" w:rsidRPr="00F05E41">
              <w:rPr>
                <w:rStyle w:val="Hyperlink"/>
                <w:noProof/>
              </w:rPr>
              <w:t>Houlton Mission Statement:</w:t>
            </w:r>
            <w:r w:rsidR="006858F2">
              <w:rPr>
                <w:noProof/>
                <w:webHidden/>
              </w:rPr>
              <w:tab/>
            </w:r>
            <w:r w:rsidR="006858F2">
              <w:rPr>
                <w:noProof/>
                <w:webHidden/>
              </w:rPr>
              <w:fldChar w:fldCharType="begin"/>
            </w:r>
            <w:r w:rsidR="006858F2">
              <w:rPr>
                <w:noProof/>
                <w:webHidden/>
              </w:rPr>
              <w:instrText xml:space="preserve"> PAGEREF _Toc66267098 \h </w:instrText>
            </w:r>
            <w:r w:rsidR="006858F2">
              <w:rPr>
                <w:noProof/>
                <w:webHidden/>
              </w:rPr>
            </w:r>
            <w:r w:rsidR="006858F2">
              <w:rPr>
                <w:noProof/>
                <w:webHidden/>
              </w:rPr>
              <w:fldChar w:fldCharType="separate"/>
            </w:r>
            <w:r w:rsidR="006858F2">
              <w:rPr>
                <w:noProof/>
                <w:webHidden/>
              </w:rPr>
              <w:t>3</w:t>
            </w:r>
            <w:r w:rsidR="006858F2">
              <w:rPr>
                <w:noProof/>
                <w:webHidden/>
              </w:rPr>
              <w:fldChar w:fldCharType="end"/>
            </w:r>
          </w:hyperlink>
        </w:p>
        <w:p w14:paraId="0ECCE675" w14:textId="77777777" w:rsidR="006858F2" w:rsidRDefault="00D17B4C" w:rsidP="006858F2">
          <w:pPr>
            <w:pStyle w:val="TOC1"/>
            <w:rPr>
              <w:rFonts w:asciiTheme="minorHAnsi" w:eastAsiaTheme="minorEastAsia" w:hAnsiTheme="minorHAnsi" w:cstheme="minorBidi"/>
              <w:noProof/>
              <w:color w:val="auto"/>
              <w:szCs w:val="22"/>
            </w:rPr>
          </w:pPr>
          <w:hyperlink w:anchor="_Toc66267099" w:history="1">
            <w:r w:rsidR="006858F2" w:rsidRPr="00F05E41">
              <w:rPr>
                <w:rStyle w:val="Hyperlink"/>
                <w:noProof/>
              </w:rPr>
              <w:t>2.</w:t>
            </w:r>
            <w:r w:rsidR="006858F2">
              <w:rPr>
                <w:rFonts w:asciiTheme="minorHAnsi" w:eastAsiaTheme="minorEastAsia" w:hAnsiTheme="minorHAnsi" w:cstheme="minorBidi"/>
                <w:noProof/>
                <w:color w:val="auto"/>
                <w:szCs w:val="22"/>
              </w:rPr>
              <w:tab/>
            </w:r>
            <w:r w:rsidR="006858F2" w:rsidRPr="00F05E41">
              <w:rPr>
                <w:rStyle w:val="Hyperlink"/>
                <w:noProof/>
              </w:rPr>
              <w:t>The Houlton School Approach:</w:t>
            </w:r>
            <w:r w:rsidR="006858F2">
              <w:rPr>
                <w:noProof/>
                <w:webHidden/>
              </w:rPr>
              <w:tab/>
            </w:r>
            <w:r w:rsidR="006858F2">
              <w:rPr>
                <w:noProof/>
                <w:webHidden/>
              </w:rPr>
              <w:fldChar w:fldCharType="begin"/>
            </w:r>
            <w:r w:rsidR="006858F2">
              <w:rPr>
                <w:noProof/>
                <w:webHidden/>
              </w:rPr>
              <w:instrText xml:space="preserve"> PAGEREF _Toc66267099 \h </w:instrText>
            </w:r>
            <w:r w:rsidR="006858F2">
              <w:rPr>
                <w:noProof/>
                <w:webHidden/>
              </w:rPr>
            </w:r>
            <w:r w:rsidR="006858F2">
              <w:rPr>
                <w:noProof/>
                <w:webHidden/>
              </w:rPr>
              <w:fldChar w:fldCharType="separate"/>
            </w:r>
            <w:r w:rsidR="006858F2">
              <w:rPr>
                <w:noProof/>
                <w:webHidden/>
              </w:rPr>
              <w:t>3</w:t>
            </w:r>
            <w:r w:rsidR="006858F2">
              <w:rPr>
                <w:noProof/>
                <w:webHidden/>
              </w:rPr>
              <w:fldChar w:fldCharType="end"/>
            </w:r>
          </w:hyperlink>
        </w:p>
        <w:p w14:paraId="65B1CEFF" w14:textId="77777777" w:rsidR="006858F2" w:rsidRDefault="00D17B4C" w:rsidP="006858F2">
          <w:pPr>
            <w:pStyle w:val="TOC1"/>
            <w:rPr>
              <w:rFonts w:asciiTheme="minorHAnsi" w:eastAsiaTheme="minorEastAsia" w:hAnsiTheme="minorHAnsi" w:cstheme="minorBidi"/>
              <w:noProof/>
              <w:color w:val="auto"/>
              <w:szCs w:val="22"/>
            </w:rPr>
          </w:pPr>
          <w:hyperlink w:anchor="_Toc66267100" w:history="1">
            <w:r w:rsidR="006858F2" w:rsidRPr="00F05E41">
              <w:rPr>
                <w:rStyle w:val="Hyperlink"/>
                <w:noProof/>
              </w:rPr>
              <w:t>3.</w:t>
            </w:r>
            <w:r w:rsidR="006858F2">
              <w:rPr>
                <w:rFonts w:asciiTheme="minorHAnsi" w:eastAsiaTheme="minorEastAsia" w:hAnsiTheme="minorHAnsi" w:cstheme="minorBidi"/>
                <w:noProof/>
                <w:color w:val="auto"/>
                <w:szCs w:val="22"/>
              </w:rPr>
              <w:tab/>
            </w:r>
            <w:r w:rsidR="006858F2" w:rsidRPr="00F05E41">
              <w:rPr>
                <w:rStyle w:val="Hyperlink"/>
                <w:noProof/>
              </w:rPr>
              <w:t>Meet the Inclusion Team at Houlton School</w:t>
            </w:r>
            <w:r w:rsidR="006858F2">
              <w:rPr>
                <w:noProof/>
                <w:webHidden/>
              </w:rPr>
              <w:tab/>
            </w:r>
            <w:r w:rsidR="006858F2">
              <w:rPr>
                <w:noProof/>
                <w:webHidden/>
              </w:rPr>
              <w:fldChar w:fldCharType="begin"/>
            </w:r>
            <w:r w:rsidR="006858F2">
              <w:rPr>
                <w:noProof/>
                <w:webHidden/>
              </w:rPr>
              <w:instrText xml:space="preserve"> PAGEREF _Toc66267100 \h </w:instrText>
            </w:r>
            <w:r w:rsidR="006858F2">
              <w:rPr>
                <w:noProof/>
                <w:webHidden/>
              </w:rPr>
            </w:r>
            <w:r w:rsidR="006858F2">
              <w:rPr>
                <w:noProof/>
                <w:webHidden/>
              </w:rPr>
              <w:fldChar w:fldCharType="separate"/>
            </w:r>
            <w:r w:rsidR="006858F2">
              <w:rPr>
                <w:noProof/>
                <w:webHidden/>
              </w:rPr>
              <w:t>4</w:t>
            </w:r>
            <w:r w:rsidR="006858F2">
              <w:rPr>
                <w:noProof/>
                <w:webHidden/>
              </w:rPr>
              <w:fldChar w:fldCharType="end"/>
            </w:r>
          </w:hyperlink>
        </w:p>
        <w:p w14:paraId="715F0B30" w14:textId="77777777" w:rsidR="006858F2" w:rsidRDefault="00D17B4C" w:rsidP="006858F2">
          <w:pPr>
            <w:pStyle w:val="TOC1"/>
            <w:rPr>
              <w:rFonts w:asciiTheme="minorHAnsi" w:eastAsiaTheme="minorEastAsia" w:hAnsiTheme="minorHAnsi" w:cstheme="minorBidi"/>
              <w:noProof/>
              <w:color w:val="auto"/>
              <w:szCs w:val="22"/>
            </w:rPr>
          </w:pPr>
          <w:hyperlink w:anchor="_Toc66267101" w:history="1">
            <w:r w:rsidR="006858F2" w:rsidRPr="00F05E41">
              <w:rPr>
                <w:rStyle w:val="Hyperlink"/>
                <w:rFonts w:eastAsia="Times New Roman"/>
                <w:noProof/>
              </w:rPr>
              <w:t>4.</w:t>
            </w:r>
            <w:r w:rsidR="006858F2">
              <w:rPr>
                <w:rFonts w:asciiTheme="minorHAnsi" w:eastAsiaTheme="minorEastAsia" w:hAnsiTheme="minorHAnsi" w:cstheme="minorBidi"/>
                <w:noProof/>
                <w:color w:val="auto"/>
                <w:szCs w:val="22"/>
              </w:rPr>
              <w:tab/>
            </w:r>
            <w:r w:rsidR="006858F2" w:rsidRPr="00F05E41">
              <w:rPr>
                <w:rStyle w:val="Hyperlink"/>
                <w:noProof/>
              </w:rPr>
              <w:t>How can you contact the Houlton Inclusion Team?</w:t>
            </w:r>
            <w:r w:rsidR="006858F2">
              <w:rPr>
                <w:noProof/>
                <w:webHidden/>
              </w:rPr>
              <w:tab/>
            </w:r>
            <w:r w:rsidR="006858F2">
              <w:rPr>
                <w:noProof/>
                <w:webHidden/>
              </w:rPr>
              <w:fldChar w:fldCharType="begin"/>
            </w:r>
            <w:r w:rsidR="006858F2">
              <w:rPr>
                <w:noProof/>
                <w:webHidden/>
              </w:rPr>
              <w:instrText xml:space="preserve"> PAGEREF _Toc66267101 \h </w:instrText>
            </w:r>
            <w:r w:rsidR="006858F2">
              <w:rPr>
                <w:noProof/>
                <w:webHidden/>
              </w:rPr>
            </w:r>
            <w:r w:rsidR="006858F2">
              <w:rPr>
                <w:noProof/>
                <w:webHidden/>
              </w:rPr>
              <w:fldChar w:fldCharType="separate"/>
            </w:r>
            <w:r w:rsidR="006858F2">
              <w:rPr>
                <w:noProof/>
                <w:webHidden/>
              </w:rPr>
              <w:t>5</w:t>
            </w:r>
            <w:r w:rsidR="006858F2">
              <w:rPr>
                <w:noProof/>
                <w:webHidden/>
              </w:rPr>
              <w:fldChar w:fldCharType="end"/>
            </w:r>
          </w:hyperlink>
        </w:p>
        <w:p w14:paraId="663D289F" w14:textId="77777777" w:rsidR="006858F2" w:rsidRDefault="00D17B4C" w:rsidP="006858F2">
          <w:pPr>
            <w:pStyle w:val="TOC1"/>
            <w:rPr>
              <w:rFonts w:asciiTheme="minorHAnsi" w:eastAsiaTheme="minorEastAsia" w:hAnsiTheme="minorHAnsi" w:cstheme="minorBidi"/>
              <w:noProof/>
              <w:color w:val="auto"/>
              <w:szCs w:val="22"/>
            </w:rPr>
          </w:pPr>
          <w:hyperlink w:anchor="_Toc66267102" w:history="1">
            <w:r w:rsidR="006858F2" w:rsidRPr="00F05E41">
              <w:rPr>
                <w:rStyle w:val="Hyperlink"/>
                <w:rFonts w:eastAsia="Times New Roman"/>
                <w:noProof/>
              </w:rPr>
              <w:t>5.</w:t>
            </w:r>
            <w:r w:rsidR="006858F2">
              <w:rPr>
                <w:rFonts w:asciiTheme="minorHAnsi" w:eastAsiaTheme="minorEastAsia" w:hAnsiTheme="minorHAnsi" w:cstheme="minorBidi"/>
                <w:noProof/>
                <w:color w:val="auto"/>
                <w:szCs w:val="22"/>
              </w:rPr>
              <w:tab/>
            </w:r>
            <w:r w:rsidR="006858F2" w:rsidRPr="00F05E41">
              <w:rPr>
                <w:rStyle w:val="Hyperlink"/>
                <w:noProof/>
              </w:rPr>
              <w:t>What type of SEND needs do we provide for?</w:t>
            </w:r>
            <w:r w:rsidR="006858F2">
              <w:rPr>
                <w:noProof/>
                <w:webHidden/>
              </w:rPr>
              <w:tab/>
            </w:r>
            <w:r w:rsidR="006858F2">
              <w:rPr>
                <w:noProof/>
                <w:webHidden/>
              </w:rPr>
              <w:fldChar w:fldCharType="begin"/>
            </w:r>
            <w:r w:rsidR="006858F2">
              <w:rPr>
                <w:noProof/>
                <w:webHidden/>
              </w:rPr>
              <w:instrText xml:space="preserve"> PAGEREF _Toc66267102 \h </w:instrText>
            </w:r>
            <w:r w:rsidR="006858F2">
              <w:rPr>
                <w:noProof/>
                <w:webHidden/>
              </w:rPr>
            </w:r>
            <w:r w:rsidR="006858F2">
              <w:rPr>
                <w:noProof/>
                <w:webHidden/>
              </w:rPr>
              <w:fldChar w:fldCharType="separate"/>
            </w:r>
            <w:r w:rsidR="006858F2">
              <w:rPr>
                <w:noProof/>
                <w:webHidden/>
              </w:rPr>
              <w:t>5</w:t>
            </w:r>
            <w:r w:rsidR="006858F2">
              <w:rPr>
                <w:noProof/>
                <w:webHidden/>
              </w:rPr>
              <w:fldChar w:fldCharType="end"/>
            </w:r>
          </w:hyperlink>
        </w:p>
        <w:p w14:paraId="534C4316" w14:textId="77777777" w:rsidR="006858F2" w:rsidRDefault="00D17B4C" w:rsidP="006858F2">
          <w:pPr>
            <w:pStyle w:val="TOC1"/>
            <w:rPr>
              <w:rFonts w:asciiTheme="minorHAnsi" w:eastAsiaTheme="minorEastAsia" w:hAnsiTheme="minorHAnsi" w:cstheme="minorBidi"/>
              <w:noProof/>
              <w:color w:val="auto"/>
              <w:szCs w:val="22"/>
            </w:rPr>
          </w:pPr>
          <w:hyperlink w:anchor="_Toc66267103" w:history="1">
            <w:r w:rsidR="006858F2" w:rsidRPr="00F05E41">
              <w:rPr>
                <w:rStyle w:val="Hyperlink"/>
                <w:noProof/>
              </w:rPr>
              <w:t>6.</w:t>
            </w:r>
            <w:r w:rsidR="006858F2">
              <w:rPr>
                <w:rFonts w:asciiTheme="minorHAnsi" w:eastAsiaTheme="minorEastAsia" w:hAnsiTheme="minorHAnsi" w:cstheme="minorBidi"/>
                <w:noProof/>
                <w:color w:val="auto"/>
                <w:szCs w:val="22"/>
              </w:rPr>
              <w:tab/>
            </w:r>
            <w:r w:rsidR="006858F2" w:rsidRPr="00F05E41">
              <w:rPr>
                <w:rStyle w:val="Hyperlink"/>
                <w:noProof/>
              </w:rPr>
              <w:t>How do we identify pupils requiring additional support or intervention?</w:t>
            </w:r>
            <w:r w:rsidR="006858F2">
              <w:rPr>
                <w:noProof/>
                <w:webHidden/>
              </w:rPr>
              <w:tab/>
            </w:r>
            <w:r w:rsidR="006858F2">
              <w:rPr>
                <w:noProof/>
                <w:webHidden/>
              </w:rPr>
              <w:fldChar w:fldCharType="begin"/>
            </w:r>
            <w:r w:rsidR="006858F2">
              <w:rPr>
                <w:noProof/>
                <w:webHidden/>
              </w:rPr>
              <w:instrText xml:space="preserve"> PAGEREF _Toc66267103 \h </w:instrText>
            </w:r>
            <w:r w:rsidR="006858F2">
              <w:rPr>
                <w:noProof/>
                <w:webHidden/>
              </w:rPr>
            </w:r>
            <w:r w:rsidR="006858F2">
              <w:rPr>
                <w:noProof/>
                <w:webHidden/>
              </w:rPr>
              <w:fldChar w:fldCharType="separate"/>
            </w:r>
            <w:r w:rsidR="006858F2">
              <w:rPr>
                <w:noProof/>
                <w:webHidden/>
              </w:rPr>
              <w:t>5</w:t>
            </w:r>
            <w:r w:rsidR="006858F2">
              <w:rPr>
                <w:noProof/>
                <w:webHidden/>
              </w:rPr>
              <w:fldChar w:fldCharType="end"/>
            </w:r>
          </w:hyperlink>
        </w:p>
        <w:p w14:paraId="2FB68F57" w14:textId="77777777" w:rsidR="006858F2" w:rsidRDefault="00D17B4C" w:rsidP="006858F2">
          <w:pPr>
            <w:pStyle w:val="TOC2"/>
            <w:tabs>
              <w:tab w:val="right" w:leader="dot" w:pos="10206"/>
              <w:tab w:val="right" w:leader="dot" w:pos="10456"/>
            </w:tabs>
            <w:rPr>
              <w:rFonts w:asciiTheme="minorHAnsi" w:eastAsiaTheme="minorEastAsia" w:hAnsiTheme="minorHAnsi" w:cstheme="minorBidi"/>
              <w:noProof/>
              <w:color w:val="auto"/>
              <w:szCs w:val="22"/>
            </w:rPr>
          </w:pPr>
          <w:hyperlink w:anchor="_Toc66267104" w:history="1">
            <w:r w:rsidR="006858F2" w:rsidRPr="00F05E41">
              <w:rPr>
                <w:rStyle w:val="Hyperlink"/>
                <w:noProof/>
              </w:rPr>
              <w:t>Identification from Transition Information</w:t>
            </w:r>
            <w:r w:rsidR="006858F2">
              <w:rPr>
                <w:noProof/>
                <w:webHidden/>
              </w:rPr>
              <w:tab/>
            </w:r>
            <w:r w:rsidR="006858F2">
              <w:rPr>
                <w:noProof/>
                <w:webHidden/>
              </w:rPr>
              <w:fldChar w:fldCharType="begin"/>
            </w:r>
            <w:r w:rsidR="006858F2">
              <w:rPr>
                <w:noProof/>
                <w:webHidden/>
              </w:rPr>
              <w:instrText xml:space="preserve"> PAGEREF _Toc66267104 \h </w:instrText>
            </w:r>
            <w:r w:rsidR="006858F2">
              <w:rPr>
                <w:noProof/>
                <w:webHidden/>
              </w:rPr>
            </w:r>
            <w:r w:rsidR="006858F2">
              <w:rPr>
                <w:noProof/>
                <w:webHidden/>
              </w:rPr>
              <w:fldChar w:fldCharType="separate"/>
            </w:r>
            <w:r w:rsidR="006858F2">
              <w:rPr>
                <w:noProof/>
                <w:webHidden/>
              </w:rPr>
              <w:t>5</w:t>
            </w:r>
            <w:r w:rsidR="006858F2">
              <w:rPr>
                <w:noProof/>
                <w:webHidden/>
              </w:rPr>
              <w:fldChar w:fldCharType="end"/>
            </w:r>
          </w:hyperlink>
        </w:p>
        <w:p w14:paraId="09A5C91C" w14:textId="77777777" w:rsidR="006858F2" w:rsidRDefault="00D17B4C" w:rsidP="006858F2">
          <w:pPr>
            <w:pStyle w:val="TOC2"/>
            <w:tabs>
              <w:tab w:val="right" w:leader="dot" w:pos="10206"/>
              <w:tab w:val="right" w:leader="dot" w:pos="10456"/>
            </w:tabs>
            <w:rPr>
              <w:rFonts w:asciiTheme="minorHAnsi" w:eastAsiaTheme="minorEastAsia" w:hAnsiTheme="minorHAnsi" w:cstheme="minorBidi"/>
              <w:noProof/>
              <w:color w:val="auto"/>
              <w:szCs w:val="22"/>
            </w:rPr>
          </w:pPr>
          <w:hyperlink w:anchor="_Toc66267105" w:history="1">
            <w:r w:rsidR="006858F2" w:rsidRPr="00F05E41">
              <w:rPr>
                <w:rStyle w:val="Hyperlink"/>
                <w:noProof/>
              </w:rPr>
              <w:t>Identification by Parents &amp; Carers/School Staff/External Agencies</w:t>
            </w:r>
            <w:r w:rsidR="006858F2">
              <w:rPr>
                <w:noProof/>
                <w:webHidden/>
              </w:rPr>
              <w:tab/>
            </w:r>
            <w:r w:rsidR="006858F2">
              <w:rPr>
                <w:noProof/>
                <w:webHidden/>
              </w:rPr>
              <w:fldChar w:fldCharType="begin"/>
            </w:r>
            <w:r w:rsidR="006858F2">
              <w:rPr>
                <w:noProof/>
                <w:webHidden/>
              </w:rPr>
              <w:instrText xml:space="preserve"> PAGEREF _Toc66267105 \h </w:instrText>
            </w:r>
            <w:r w:rsidR="006858F2">
              <w:rPr>
                <w:noProof/>
                <w:webHidden/>
              </w:rPr>
            </w:r>
            <w:r w:rsidR="006858F2">
              <w:rPr>
                <w:noProof/>
                <w:webHidden/>
              </w:rPr>
              <w:fldChar w:fldCharType="separate"/>
            </w:r>
            <w:r w:rsidR="006858F2">
              <w:rPr>
                <w:noProof/>
                <w:webHidden/>
              </w:rPr>
              <w:t>5</w:t>
            </w:r>
            <w:r w:rsidR="006858F2">
              <w:rPr>
                <w:noProof/>
                <w:webHidden/>
              </w:rPr>
              <w:fldChar w:fldCharType="end"/>
            </w:r>
          </w:hyperlink>
        </w:p>
        <w:p w14:paraId="3820FC1B" w14:textId="77777777" w:rsidR="006858F2" w:rsidRDefault="00D17B4C" w:rsidP="006858F2">
          <w:pPr>
            <w:pStyle w:val="TOC1"/>
            <w:rPr>
              <w:rFonts w:asciiTheme="minorHAnsi" w:eastAsiaTheme="minorEastAsia" w:hAnsiTheme="minorHAnsi" w:cstheme="minorBidi"/>
              <w:noProof/>
              <w:color w:val="auto"/>
              <w:szCs w:val="22"/>
            </w:rPr>
          </w:pPr>
          <w:hyperlink w:anchor="_Toc66267106" w:history="1">
            <w:r w:rsidR="006858F2" w:rsidRPr="00F05E41">
              <w:rPr>
                <w:rStyle w:val="Hyperlink"/>
                <w:noProof/>
              </w:rPr>
              <w:t>7.</w:t>
            </w:r>
            <w:r w:rsidR="006858F2">
              <w:rPr>
                <w:rFonts w:asciiTheme="minorHAnsi" w:eastAsiaTheme="minorEastAsia" w:hAnsiTheme="minorHAnsi" w:cstheme="minorBidi"/>
                <w:noProof/>
                <w:color w:val="auto"/>
                <w:szCs w:val="22"/>
              </w:rPr>
              <w:tab/>
            </w:r>
            <w:r w:rsidR="006858F2" w:rsidRPr="00F05E41">
              <w:rPr>
                <w:rStyle w:val="Hyperlink"/>
                <w:noProof/>
              </w:rPr>
              <w:t>What support is available to support with accessing formal examinations?</w:t>
            </w:r>
            <w:r w:rsidR="006858F2">
              <w:rPr>
                <w:noProof/>
                <w:webHidden/>
              </w:rPr>
              <w:tab/>
            </w:r>
            <w:r w:rsidR="006858F2">
              <w:rPr>
                <w:noProof/>
                <w:webHidden/>
              </w:rPr>
              <w:fldChar w:fldCharType="begin"/>
            </w:r>
            <w:r w:rsidR="006858F2">
              <w:rPr>
                <w:noProof/>
                <w:webHidden/>
              </w:rPr>
              <w:instrText xml:space="preserve"> PAGEREF _Toc66267106 \h </w:instrText>
            </w:r>
            <w:r w:rsidR="006858F2">
              <w:rPr>
                <w:noProof/>
                <w:webHidden/>
              </w:rPr>
            </w:r>
            <w:r w:rsidR="006858F2">
              <w:rPr>
                <w:noProof/>
                <w:webHidden/>
              </w:rPr>
              <w:fldChar w:fldCharType="separate"/>
            </w:r>
            <w:r w:rsidR="006858F2">
              <w:rPr>
                <w:noProof/>
                <w:webHidden/>
              </w:rPr>
              <w:t>6</w:t>
            </w:r>
            <w:r w:rsidR="006858F2">
              <w:rPr>
                <w:noProof/>
                <w:webHidden/>
              </w:rPr>
              <w:fldChar w:fldCharType="end"/>
            </w:r>
          </w:hyperlink>
        </w:p>
        <w:p w14:paraId="647475D7" w14:textId="77777777" w:rsidR="006858F2" w:rsidRDefault="00D17B4C" w:rsidP="006858F2">
          <w:pPr>
            <w:pStyle w:val="TOC1"/>
            <w:rPr>
              <w:rFonts w:asciiTheme="minorHAnsi" w:eastAsiaTheme="minorEastAsia" w:hAnsiTheme="minorHAnsi" w:cstheme="minorBidi"/>
              <w:noProof/>
              <w:color w:val="auto"/>
              <w:szCs w:val="22"/>
            </w:rPr>
          </w:pPr>
          <w:hyperlink w:anchor="_Toc66267107" w:history="1">
            <w:r w:rsidR="006858F2" w:rsidRPr="00F05E41">
              <w:rPr>
                <w:rStyle w:val="Hyperlink"/>
                <w:noProof/>
              </w:rPr>
              <w:t>8.</w:t>
            </w:r>
            <w:r w:rsidR="006858F2">
              <w:rPr>
                <w:rFonts w:asciiTheme="minorHAnsi" w:eastAsiaTheme="minorEastAsia" w:hAnsiTheme="minorHAnsi" w:cstheme="minorBidi"/>
                <w:noProof/>
                <w:color w:val="auto"/>
                <w:szCs w:val="22"/>
              </w:rPr>
              <w:tab/>
            </w:r>
            <w:r w:rsidR="006858F2" w:rsidRPr="00F05E41">
              <w:rPr>
                <w:rStyle w:val="Hyperlink"/>
                <w:noProof/>
              </w:rPr>
              <w:t>How do we involve parents/carers in their child’s education?</w:t>
            </w:r>
            <w:r w:rsidR="006858F2">
              <w:rPr>
                <w:noProof/>
                <w:webHidden/>
              </w:rPr>
              <w:tab/>
            </w:r>
            <w:r w:rsidR="006858F2">
              <w:rPr>
                <w:noProof/>
                <w:webHidden/>
              </w:rPr>
              <w:fldChar w:fldCharType="begin"/>
            </w:r>
            <w:r w:rsidR="006858F2">
              <w:rPr>
                <w:noProof/>
                <w:webHidden/>
              </w:rPr>
              <w:instrText xml:space="preserve"> PAGEREF _Toc66267107 \h </w:instrText>
            </w:r>
            <w:r w:rsidR="006858F2">
              <w:rPr>
                <w:noProof/>
                <w:webHidden/>
              </w:rPr>
            </w:r>
            <w:r w:rsidR="006858F2">
              <w:rPr>
                <w:noProof/>
                <w:webHidden/>
              </w:rPr>
              <w:fldChar w:fldCharType="separate"/>
            </w:r>
            <w:r w:rsidR="006858F2">
              <w:rPr>
                <w:noProof/>
                <w:webHidden/>
              </w:rPr>
              <w:t>7</w:t>
            </w:r>
            <w:r w:rsidR="006858F2">
              <w:rPr>
                <w:noProof/>
                <w:webHidden/>
              </w:rPr>
              <w:fldChar w:fldCharType="end"/>
            </w:r>
          </w:hyperlink>
        </w:p>
        <w:p w14:paraId="62D9B7BC" w14:textId="77777777" w:rsidR="006858F2" w:rsidRDefault="00D17B4C" w:rsidP="006858F2">
          <w:pPr>
            <w:pStyle w:val="TOC1"/>
            <w:rPr>
              <w:rFonts w:asciiTheme="minorHAnsi" w:eastAsiaTheme="minorEastAsia" w:hAnsiTheme="minorHAnsi" w:cstheme="minorBidi"/>
              <w:noProof/>
              <w:color w:val="auto"/>
              <w:szCs w:val="22"/>
            </w:rPr>
          </w:pPr>
          <w:hyperlink w:anchor="_Toc66267108" w:history="1">
            <w:r w:rsidR="006858F2" w:rsidRPr="00F05E41">
              <w:rPr>
                <w:rStyle w:val="Hyperlink"/>
                <w:noProof/>
              </w:rPr>
              <w:t>9.</w:t>
            </w:r>
            <w:r w:rsidR="006858F2">
              <w:rPr>
                <w:rFonts w:asciiTheme="minorHAnsi" w:eastAsiaTheme="minorEastAsia" w:hAnsiTheme="minorHAnsi" w:cstheme="minorBidi"/>
                <w:noProof/>
                <w:color w:val="auto"/>
                <w:szCs w:val="22"/>
              </w:rPr>
              <w:tab/>
            </w:r>
            <w:r w:rsidR="006858F2" w:rsidRPr="00F05E41">
              <w:rPr>
                <w:rStyle w:val="Hyperlink"/>
                <w:noProof/>
              </w:rPr>
              <w:t>How do we involve pupils in the plans for their education?</w:t>
            </w:r>
            <w:r w:rsidR="006858F2">
              <w:rPr>
                <w:noProof/>
                <w:webHidden/>
              </w:rPr>
              <w:tab/>
            </w:r>
            <w:r w:rsidR="006858F2">
              <w:rPr>
                <w:noProof/>
                <w:webHidden/>
              </w:rPr>
              <w:fldChar w:fldCharType="begin"/>
            </w:r>
            <w:r w:rsidR="006858F2">
              <w:rPr>
                <w:noProof/>
                <w:webHidden/>
              </w:rPr>
              <w:instrText xml:space="preserve"> PAGEREF _Toc66267108 \h </w:instrText>
            </w:r>
            <w:r w:rsidR="006858F2">
              <w:rPr>
                <w:noProof/>
                <w:webHidden/>
              </w:rPr>
            </w:r>
            <w:r w:rsidR="006858F2">
              <w:rPr>
                <w:noProof/>
                <w:webHidden/>
              </w:rPr>
              <w:fldChar w:fldCharType="separate"/>
            </w:r>
            <w:r w:rsidR="006858F2">
              <w:rPr>
                <w:noProof/>
                <w:webHidden/>
              </w:rPr>
              <w:t>7</w:t>
            </w:r>
            <w:r w:rsidR="006858F2">
              <w:rPr>
                <w:noProof/>
                <w:webHidden/>
              </w:rPr>
              <w:fldChar w:fldCharType="end"/>
            </w:r>
          </w:hyperlink>
        </w:p>
        <w:p w14:paraId="556A8016" w14:textId="77777777" w:rsidR="006858F2" w:rsidRDefault="00D17B4C" w:rsidP="006858F2">
          <w:pPr>
            <w:pStyle w:val="TOC1"/>
            <w:rPr>
              <w:rFonts w:asciiTheme="minorHAnsi" w:eastAsiaTheme="minorEastAsia" w:hAnsiTheme="minorHAnsi" w:cstheme="minorBidi"/>
              <w:noProof/>
              <w:color w:val="auto"/>
              <w:szCs w:val="22"/>
            </w:rPr>
          </w:pPr>
          <w:hyperlink w:anchor="_Toc66267109" w:history="1">
            <w:r w:rsidR="006858F2" w:rsidRPr="00F05E41">
              <w:rPr>
                <w:rStyle w:val="Hyperlink"/>
                <w:noProof/>
              </w:rPr>
              <w:t>10.</w:t>
            </w:r>
            <w:r w:rsidR="006858F2">
              <w:rPr>
                <w:rFonts w:asciiTheme="minorHAnsi" w:eastAsiaTheme="minorEastAsia" w:hAnsiTheme="minorHAnsi" w:cstheme="minorBidi"/>
                <w:noProof/>
                <w:color w:val="auto"/>
                <w:szCs w:val="22"/>
              </w:rPr>
              <w:tab/>
            </w:r>
            <w:r w:rsidR="006858F2" w:rsidRPr="00F05E41">
              <w:rPr>
                <w:rStyle w:val="Hyperlink"/>
                <w:noProof/>
              </w:rPr>
              <w:t>How do we teach pupils with SEND?</w:t>
            </w:r>
            <w:r w:rsidR="006858F2">
              <w:rPr>
                <w:noProof/>
                <w:webHidden/>
              </w:rPr>
              <w:tab/>
            </w:r>
            <w:r w:rsidR="006858F2">
              <w:rPr>
                <w:noProof/>
                <w:webHidden/>
              </w:rPr>
              <w:fldChar w:fldCharType="begin"/>
            </w:r>
            <w:r w:rsidR="006858F2">
              <w:rPr>
                <w:noProof/>
                <w:webHidden/>
              </w:rPr>
              <w:instrText xml:space="preserve"> PAGEREF _Toc66267109 \h </w:instrText>
            </w:r>
            <w:r w:rsidR="006858F2">
              <w:rPr>
                <w:noProof/>
                <w:webHidden/>
              </w:rPr>
            </w:r>
            <w:r w:rsidR="006858F2">
              <w:rPr>
                <w:noProof/>
                <w:webHidden/>
              </w:rPr>
              <w:fldChar w:fldCharType="separate"/>
            </w:r>
            <w:r w:rsidR="006858F2">
              <w:rPr>
                <w:noProof/>
                <w:webHidden/>
              </w:rPr>
              <w:t>7</w:t>
            </w:r>
            <w:r w:rsidR="006858F2">
              <w:rPr>
                <w:noProof/>
                <w:webHidden/>
              </w:rPr>
              <w:fldChar w:fldCharType="end"/>
            </w:r>
          </w:hyperlink>
        </w:p>
        <w:p w14:paraId="71C0AF32" w14:textId="77777777" w:rsidR="006858F2" w:rsidRDefault="00D17B4C" w:rsidP="006858F2">
          <w:pPr>
            <w:pStyle w:val="TOC1"/>
            <w:rPr>
              <w:rFonts w:asciiTheme="minorHAnsi" w:eastAsiaTheme="minorEastAsia" w:hAnsiTheme="minorHAnsi" w:cstheme="minorBidi"/>
              <w:noProof/>
              <w:color w:val="auto"/>
              <w:szCs w:val="22"/>
            </w:rPr>
          </w:pPr>
          <w:hyperlink w:anchor="_Toc66267110" w:history="1">
            <w:r w:rsidR="006858F2" w:rsidRPr="00F05E41">
              <w:rPr>
                <w:rStyle w:val="Hyperlink"/>
                <w:noProof/>
              </w:rPr>
              <w:t>11.</w:t>
            </w:r>
            <w:r w:rsidR="006858F2">
              <w:rPr>
                <w:rFonts w:asciiTheme="minorHAnsi" w:eastAsiaTheme="minorEastAsia" w:hAnsiTheme="minorHAnsi" w:cstheme="minorBidi"/>
                <w:noProof/>
                <w:color w:val="auto"/>
                <w:szCs w:val="22"/>
              </w:rPr>
              <w:tab/>
            </w:r>
            <w:r w:rsidR="006858F2" w:rsidRPr="00F05E41">
              <w:rPr>
                <w:rStyle w:val="Hyperlink"/>
                <w:noProof/>
              </w:rPr>
              <w:t>How is the learning environment adapted for pupils with SEND?</w:t>
            </w:r>
            <w:r w:rsidR="006858F2">
              <w:rPr>
                <w:noProof/>
                <w:webHidden/>
              </w:rPr>
              <w:tab/>
            </w:r>
            <w:r w:rsidR="006858F2">
              <w:rPr>
                <w:noProof/>
                <w:webHidden/>
              </w:rPr>
              <w:fldChar w:fldCharType="begin"/>
            </w:r>
            <w:r w:rsidR="006858F2">
              <w:rPr>
                <w:noProof/>
                <w:webHidden/>
              </w:rPr>
              <w:instrText xml:space="preserve"> PAGEREF _Toc66267110 \h </w:instrText>
            </w:r>
            <w:r w:rsidR="006858F2">
              <w:rPr>
                <w:noProof/>
                <w:webHidden/>
              </w:rPr>
            </w:r>
            <w:r w:rsidR="006858F2">
              <w:rPr>
                <w:noProof/>
                <w:webHidden/>
              </w:rPr>
              <w:fldChar w:fldCharType="separate"/>
            </w:r>
            <w:r w:rsidR="006858F2">
              <w:rPr>
                <w:noProof/>
                <w:webHidden/>
              </w:rPr>
              <w:t>7</w:t>
            </w:r>
            <w:r w:rsidR="006858F2">
              <w:rPr>
                <w:noProof/>
                <w:webHidden/>
              </w:rPr>
              <w:fldChar w:fldCharType="end"/>
            </w:r>
          </w:hyperlink>
        </w:p>
        <w:p w14:paraId="080DFDE4" w14:textId="77777777" w:rsidR="006858F2" w:rsidRDefault="00D17B4C" w:rsidP="006858F2">
          <w:pPr>
            <w:pStyle w:val="TOC1"/>
            <w:rPr>
              <w:rFonts w:asciiTheme="minorHAnsi" w:eastAsiaTheme="minorEastAsia" w:hAnsiTheme="minorHAnsi" w:cstheme="minorBidi"/>
              <w:noProof/>
              <w:color w:val="auto"/>
              <w:szCs w:val="22"/>
            </w:rPr>
          </w:pPr>
          <w:hyperlink w:anchor="_Toc66267111" w:history="1">
            <w:r w:rsidR="006858F2" w:rsidRPr="00F05E41">
              <w:rPr>
                <w:rStyle w:val="Hyperlink"/>
                <w:noProof/>
              </w:rPr>
              <w:t>12.</w:t>
            </w:r>
            <w:r w:rsidR="006858F2">
              <w:rPr>
                <w:rFonts w:asciiTheme="minorHAnsi" w:eastAsiaTheme="minorEastAsia" w:hAnsiTheme="minorHAnsi" w:cstheme="minorBidi"/>
                <w:noProof/>
                <w:color w:val="auto"/>
                <w:szCs w:val="22"/>
              </w:rPr>
              <w:tab/>
            </w:r>
            <w:r w:rsidR="006858F2" w:rsidRPr="00F05E41">
              <w:rPr>
                <w:rStyle w:val="Hyperlink"/>
                <w:noProof/>
              </w:rPr>
              <w:t>How do we support pupils’ emotional and social development?</w:t>
            </w:r>
            <w:r w:rsidR="006858F2">
              <w:rPr>
                <w:noProof/>
                <w:webHidden/>
              </w:rPr>
              <w:tab/>
            </w:r>
            <w:r w:rsidR="006858F2">
              <w:rPr>
                <w:noProof/>
                <w:webHidden/>
              </w:rPr>
              <w:fldChar w:fldCharType="begin"/>
            </w:r>
            <w:r w:rsidR="006858F2">
              <w:rPr>
                <w:noProof/>
                <w:webHidden/>
              </w:rPr>
              <w:instrText xml:space="preserve"> PAGEREF _Toc66267111 \h </w:instrText>
            </w:r>
            <w:r w:rsidR="006858F2">
              <w:rPr>
                <w:noProof/>
                <w:webHidden/>
              </w:rPr>
            </w:r>
            <w:r w:rsidR="006858F2">
              <w:rPr>
                <w:noProof/>
                <w:webHidden/>
              </w:rPr>
              <w:fldChar w:fldCharType="separate"/>
            </w:r>
            <w:r w:rsidR="006858F2">
              <w:rPr>
                <w:noProof/>
                <w:webHidden/>
              </w:rPr>
              <w:t>8</w:t>
            </w:r>
            <w:r w:rsidR="006858F2">
              <w:rPr>
                <w:noProof/>
                <w:webHidden/>
              </w:rPr>
              <w:fldChar w:fldCharType="end"/>
            </w:r>
          </w:hyperlink>
        </w:p>
        <w:p w14:paraId="1BD1B686" w14:textId="77777777" w:rsidR="006858F2" w:rsidRDefault="00D17B4C" w:rsidP="006858F2">
          <w:pPr>
            <w:pStyle w:val="TOC1"/>
            <w:rPr>
              <w:rFonts w:asciiTheme="minorHAnsi" w:eastAsiaTheme="minorEastAsia" w:hAnsiTheme="minorHAnsi" w:cstheme="minorBidi"/>
              <w:noProof/>
              <w:color w:val="auto"/>
              <w:szCs w:val="22"/>
            </w:rPr>
          </w:pPr>
          <w:hyperlink w:anchor="_Toc66267112" w:history="1">
            <w:r w:rsidR="006858F2" w:rsidRPr="00F05E41">
              <w:rPr>
                <w:rStyle w:val="Hyperlink"/>
                <w:noProof/>
              </w:rPr>
              <w:t>13.</w:t>
            </w:r>
            <w:r w:rsidR="006858F2">
              <w:rPr>
                <w:rFonts w:asciiTheme="minorHAnsi" w:eastAsiaTheme="minorEastAsia" w:hAnsiTheme="minorHAnsi" w:cstheme="minorBidi"/>
                <w:noProof/>
                <w:color w:val="auto"/>
                <w:szCs w:val="22"/>
              </w:rPr>
              <w:tab/>
            </w:r>
            <w:r w:rsidR="006858F2" w:rsidRPr="00F05E41">
              <w:rPr>
                <w:rStyle w:val="Hyperlink"/>
                <w:noProof/>
              </w:rPr>
              <w:t>How do we assess progress of pupils with SEND?</w:t>
            </w:r>
            <w:r w:rsidR="006858F2">
              <w:rPr>
                <w:noProof/>
                <w:webHidden/>
              </w:rPr>
              <w:tab/>
            </w:r>
            <w:r w:rsidR="006858F2">
              <w:rPr>
                <w:noProof/>
                <w:webHidden/>
              </w:rPr>
              <w:fldChar w:fldCharType="begin"/>
            </w:r>
            <w:r w:rsidR="006858F2">
              <w:rPr>
                <w:noProof/>
                <w:webHidden/>
              </w:rPr>
              <w:instrText xml:space="preserve"> PAGEREF _Toc66267112 \h </w:instrText>
            </w:r>
            <w:r w:rsidR="006858F2">
              <w:rPr>
                <w:noProof/>
                <w:webHidden/>
              </w:rPr>
            </w:r>
            <w:r w:rsidR="006858F2">
              <w:rPr>
                <w:noProof/>
                <w:webHidden/>
              </w:rPr>
              <w:fldChar w:fldCharType="separate"/>
            </w:r>
            <w:r w:rsidR="006858F2">
              <w:rPr>
                <w:noProof/>
                <w:webHidden/>
              </w:rPr>
              <w:t>8</w:t>
            </w:r>
            <w:r w:rsidR="006858F2">
              <w:rPr>
                <w:noProof/>
                <w:webHidden/>
              </w:rPr>
              <w:fldChar w:fldCharType="end"/>
            </w:r>
          </w:hyperlink>
        </w:p>
        <w:p w14:paraId="5753E9FA" w14:textId="77777777" w:rsidR="006858F2" w:rsidRDefault="00D17B4C" w:rsidP="006858F2">
          <w:pPr>
            <w:pStyle w:val="TOC1"/>
            <w:rPr>
              <w:rFonts w:asciiTheme="minorHAnsi" w:eastAsiaTheme="minorEastAsia" w:hAnsiTheme="minorHAnsi" w:cstheme="minorBidi"/>
              <w:noProof/>
              <w:color w:val="auto"/>
              <w:szCs w:val="22"/>
            </w:rPr>
          </w:pPr>
          <w:hyperlink w:anchor="_Toc66267113" w:history="1">
            <w:r w:rsidR="006858F2" w:rsidRPr="00F05E41">
              <w:rPr>
                <w:rStyle w:val="Hyperlink"/>
                <w:noProof/>
              </w:rPr>
              <w:t>14.</w:t>
            </w:r>
            <w:r w:rsidR="006858F2">
              <w:rPr>
                <w:rFonts w:asciiTheme="minorHAnsi" w:eastAsiaTheme="minorEastAsia" w:hAnsiTheme="minorHAnsi" w:cstheme="minorBidi"/>
                <w:noProof/>
                <w:color w:val="auto"/>
                <w:szCs w:val="22"/>
              </w:rPr>
              <w:tab/>
            </w:r>
            <w:r w:rsidR="006858F2" w:rsidRPr="00F05E41">
              <w:rPr>
                <w:rStyle w:val="Hyperlink"/>
                <w:noProof/>
              </w:rPr>
              <w:t>How do we review the impact and effectiveness of interventions we offer?</w:t>
            </w:r>
            <w:r w:rsidR="006858F2">
              <w:rPr>
                <w:noProof/>
                <w:webHidden/>
              </w:rPr>
              <w:tab/>
            </w:r>
            <w:r w:rsidR="006858F2">
              <w:rPr>
                <w:noProof/>
                <w:webHidden/>
              </w:rPr>
              <w:fldChar w:fldCharType="begin"/>
            </w:r>
            <w:r w:rsidR="006858F2">
              <w:rPr>
                <w:noProof/>
                <w:webHidden/>
              </w:rPr>
              <w:instrText xml:space="preserve"> PAGEREF _Toc66267113 \h </w:instrText>
            </w:r>
            <w:r w:rsidR="006858F2">
              <w:rPr>
                <w:noProof/>
                <w:webHidden/>
              </w:rPr>
            </w:r>
            <w:r w:rsidR="006858F2">
              <w:rPr>
                <w:noProof/>
                <w:webHidden/>
              </w:rPr>
              <w:fldChar w:fldCharType="separate"/>
            </w:r>
            <w:r w:rsidR="006858F2">
              <w:rPr>
                <w:noProof/>
                <w:webHidden/>
              </w:rPr>
              <w:t>9</w:t>
            </w:r>
            <w:r w:rsidR="006858F2">
              <w:rPr>
                <w:noProof/>
                <w:webHidden/>
              </w:rPr>
              <w:fldChar w:fldCharType="end"/>
            </w:r>
          </w:hyperlink>
        </w:p>
        <w:p w14:paraId="4943F79B" w14:textId="77777777" w:rsidR="006858F2" w:rsidRDefault="00D17B4C" w:rsidP="006858F2">
          <w:pPr>
            <w:pStyle w:val="TOC1"/>
            <w:rPr>
              <w:rFonts w:asciiTheme="minorHAnsi" w:eastAsiaTheme="minorEastAsia" w:hAnsiTheme="minorHAnsi" w:cstheme="minorBidi"/>
              <w:noProof/>
              <w:color w:val="auto"/>
              <w:szCs w:val="22"/>
            </w:rPr>
          </w:pPr>
          <w:hyperlink w:anchor="_Toc66267114" w:history="1">
            <w:r w:rsidR="006858F2" w:rsidRPr="00F05E41">
              <w:rPr>
                <w:rStyle w:val="Hyperlink"/>
                <w:noProof/>
              </w:rPr>
              <w:t>15.</w:t>
            </w:r>
            <w:r w:rsidR="006858F2">
              <w:rPr>
                <w:rFonts w:asciiTheme="minorHAnsi" w:eastAsiaTheme="minorEastAsia" w:hAnsiTheme="minorHAnsi" w:cstheme="minorBidi"/>
                <w:noProof/>
                <w:color w:val="auto"/>
                <w:szCs w:val="22"/>
              </w:rPr>
              <w:tab/>
            </w:r>
            <w:r w:rsidR="006858F2" w:rsidRPr="00F05E41">
              <w:rPr>
                <w:rStyle w:val="Hyperlink"/>
                <w:noProof/>
              </w:rPr>
              <w:t>How do we enable expertise and training of staff for supporting pupils with SEND?</w:t>
            </w:r>
            <w:r w:rsidR="006858F2">
              <w:rPr>
                <w:noProof/>
                <w:webHidden/>
              </w:rPr>
              <w:tab/>
            </w:r>
            <w:r w:rsidR="006858F2">
              <w:rPr>
                <w:noProof/>
                <w:webHidden/>
              </w:rPr>
              <w:fldChar w:fldCharType="begin"/>
            </w:r>
            <w:r w:rsidR="006858F2">
              <w:rPr>
                <w:noProof/>
                <w:webHidden/>
              </w:rPr>
              <w:instrText xml:space="preserve"> PAGEREF _Toc66267114 \h </w:instrText>
            </w:r>
            <w:r w:rsidR="006858F2">
              <w:rPr>
                <w:noProof/>
                <w:webHidden/>
              </w:rPr>
            </w:r>
            <w:r w:rsidR="006858F2">
              <w:rPr>
                <w:noProof/>
                <w:webHidden/>
              </w:rPr>
              <w:fldChar w:fldCharType="separate"/>
            </w:r>
            <w:r w:rsidR="006858F2">
              <w:rPr>
                <w:noProof/>
                <w:webHidden/>
              </w:rPr>
              <w:t>9</w:t>
            </w:r>
            <w:r w:rsidR="006858F2">
              <w:rPr>
                <w:noProof/>
                <w:webHidden/>
              </w:rPr>
              <w:fldChar w:fldCharType="end"/>
            </w:r>
          </w:hyperlink>
        </w:p>
        <w:p w14:paraId="4F7EE2B4" w14:textId="77777777" w:rsidR="006858F2" w:rsidRDefault="00D17B4C" w:rsidP="006858F2">
          <w:pPr>
            <w:pStyle w:val="TOC1"/>
            <w:rPr>
              <w:rFonts w:asciiTheme="minorHAnsi" w:eastAsiaTheme="minorEastAsia" w:hAnsiTheme="minorHAnsi" w:cstheme="minorBidi"/>
              <w:noProof/>
              <w:color w:val="auto"/>
              <w:szCs w:val="22"/>
            </w:rPr>
          </w:pPr>
          <w:hyperlink w:anchor="_Toc66267115" w:history="1">
            <w:r w:rsidR="006858F2" w:rsidRPr="00F05E41">
              <w:rPr>
                <w:rStyle w:val="Hyperlink"/>
                <w:noProof/>
              </w:rPr>
              <w:t>16.</w:t>
            </w:r>
            <w:r w:rsidR="006858F2">
              <w:rPr>
                <w:rFonts w:asciiTheme="minorHAnsi" w:eastAsiaTheme="minorEastAsia" w:hAnsiTheme="minorHAnsi" w:cstheme="minorBidi"/>
                <w:noProof/>
                <w:color w:val="auto"/>
                <w:szCs w:val="22"/>
              </w:rPr>
              <w:tab/>
            </w:r>
            <w:r w:rsidR="006858F2" w:rsidRPr="00F05E41">
              <w:rPr>
                <w:rStyle w:val="Hyperlink"/>
                <w:noProof/>
              </w:rPr>
              <w:t>How do we prepare pupils for the transition to a new key stage or for leaving school?</w:t>
            </w:r>
            <w:r w:rsidR="006858F2">
              <w:rPr>
                <w:noProof/>
                <w:webHidden/>
              </w:rPr>
              <w:tab/>
            </w:r>
            <w:r w:rsidR="006858F2">
              <w:rPr>
                <w:noProof/>
                <w:webHidden/>
              </w:rPr>
              <w:fldChar w:fldCharType="begin"/>
            </w:r>
            <w:r w:rsidR="006858F2">
              <w:rPr>
                <w:noProof/>
                <w:webHidden/>
              </w:rPr>
              <w:instrText xml:space="preserve"> PAGEREF _Toc66267115 \h </w:instrText>
            </w:r>
            <w:r w:rsidR="006858F2">
              <w:rPr>
                <w:noProof/>
                <w:webHidden/>
              </w:rPr>
            </w:r>
            <w:r w:rsidR="006858F2">
              <w:rPr>
                <w:noProof/>
                <w:webHidden/>
              </w:rPr>
              <w:fldChar w:fldCharType="separate"/>
            </w:r>
            <w:r w:rsidR="006858F2">
              <w:rPr>
                <w:noProof/>
                <w:webHidden/>
              </w:rPr>
              <w:t>9</w:t>
            </w:r>
            <w:r w:rsidR="006858F2">
              <w:rPr>
                <w:noProof/>
                <w:webHidden/>
              </w:rPr>
              <w:fldChar w:fldCharType="end"/>
            </w:r>
          </w:hyperlink>
        </w:p>
        <w:p w14:paraId="51CBF4B9" w14:textId="77777777" w:rsidR="006858F2" w:rsidRDefault="00D17B4C" w:rsidP="006858F2">
          <w:pPr>
            <w:pStyle w:val="TOC1"/>
            <w:rPr>
              <w:rFonts w:asciiTheme="minorHAnsi" w:eastAsiaTheme="minorEastAsia" w:hAnsiTheme="minorHAnsi" w:cstheme="minorBidi"/>
              <w:noProof/>
              <w:color w:val="auto"/>
              <w:szCs w:val="22"/>
            </w:rPr>
          </w:pPr>
          <w:hyperlink w:anchor="_Toc66267116" w:history="1">
            <w:r w:rsidR="006858F2" w:rsidRPr="00F05E41">
              <w:rPr>
                <w:rStyle w:val="Hyperlink"/>
                <w:noProof/>
              </w:rPr>
              <w:t>17.</w:t>
            </w:r>
            <w:r w:rsidR="006858F2">
              <w:rPr>
                <w:rFonts w:asciiTheme="minorHAnsi" w:eastAsiaTheme="minorEastAsia" w:hAnsiTheme="minorHAnsi" w:cstheme="minorBidi"/>
                <w:noProof/>
                <w:color w:val="auto"/>
                <w:szCs w:val="22"/>
              </w:rPr>
              <w:tab/>
            </w:r>
            <w:r w:rsidR="006858F2" w:rsidRPr="00F05E41">
              <w:rPr>
                <w:rStyle w:val="Hyperlink"/>
                <w:noProof/>
              </w:rPr>
              <w:t>Who else is involved in helping to meet the needs of pupils with SEND?</w:t>
            </w:r>
            <w:r w:rsidR="006858F2">
              <w:rPr>
                <w:noProof/>
                <w:webHidden/>
              </w:rPr>
              <w:tab/>
            </w:r>
            <w:r w:rsidR="006858F2">
              <w:rPr>
                <w:noProof/>
                <w:webHidden/>
              </w:rPr>
              <w:fldChar w:fldCharType="begin"/>
            </w:r>
            <w:r w:rsidR="006858F2">
              <w:rPr>
                <w:noProof/>
                <w:webHidden/>
              </w:rPr>
              <w:instrText xml:space="preserve"> PAGEREF _Toc66267116 \h </w:instrText>
            </w:r>
            <w:r w:rsidR="006858F2">
              <w:rPr>
                <w:noProof/>
                <w:webHidden/>
              </w:rPr>
            </w:r>
            <w:r w:rsidR="006858F2">
              <w:rPr>
                <w:noProof/>
                <w:webHidden/>
              </w:rPr>
              <w:fldChar w:fldCharType="separate"/>
            </w:r>
            <w:r w:rsidR="006858F2">
              <w:rPr>
                <w:noProof/>
                <w:webHidden/>
              </w:rPr>
              <w:t>9</w:t>
            </w:r>
            <w:r w:rsidR="006858F2">
              <w:rPr>
                <w:noProof/>
                <w:webHidden/>
              </w:rPr>
              <w:fldChar w:fldCharType="end"/>
            </w:r>
          </w:hyperlink>
        </w:p>
        <w:p w14:paraId="1878352D" w14:textId="77777777" w:rsidR="006858F2" w:rsidRDefault="00D17B4C" w:rsidP="006858F2">
          <w:pPr>
            <w:pStyle w:val="TOC1"/>
            <w:rPr>
              <w:rFonts w:asciiTheme="minorHAnsi" w:eastAsiaTheme="minorEastAsia" w:hAnsiTheme="minorHAnsi" w:cstheme="minorBidi"/>
              <w:noProof/>
              <w:color w:val="auto"/>
              <w:szCs w:val="22"/>
            </w:rPr>
          </w:pPr>
          <w:hyperlink w:anchor="_Toc66267117" w:history="1">
            <w:r w:rsidR="006858F2" w:rsidRPr="00F05E41">
              <w:rPr>
                <w:rStyle w:val="Hyperlink"/>
                <w:noProof/>
              </w:rPr>
              <w:t>18.</w:t>
            </w:r>
            <w:r w:rsidR="006858F2">
              <w:rPr>
                <w:rFonts w:asciiTheme="minorHAnsi" w:eastAsiaTheme="minorEastAsia" w:hAnsiTheme="minorHAnsi" w:cstheme="minorBidi"/>
                <w:noProof/>
                <w:color w:val="auto"/>
                <w:szCs w:val="22"/>
              </w:rPr>
              <w:tab/>
            </w:r>
            <w:r w:rsidR="006858F2" w:rsidRPr="00F05E41">
              <w:rPr>
                <w:rStyle w:val="Hyperlink"/>
                <w:noProof/>
              </w:rPr>
              <w:t>What if I have a complaint?</w:t>
            </w:r>
            <w:r w:rsidR="006858F2">
              <w:rPr>
                <w:noProof/>
                <w:webHidden/>
              </w:rPr>
              <w:tab/>
            </w:r>
            <w:r w:rsidR="006858F2">
              <w:rPr>
                <w:noProof/>
                <w:webHidden/>
              </w:rPr>
              <w:fldChar w:fldCharType="begin"/>
            </w:r>
            <w:r w:rsidR="006858F2">
              <w:rPr>
                <w:noProof/>
                <w:webHidden/>
              </w:rPr>
              <w:instrText xml:space="preserve"> PAGEREF _Toc66267117 \h </w:instrText>
            </w:r>
            <w:r w:rsidR="006858F2">
              <w:rPr>
                <w:noProof/>
                <w:webHidden/>
              </w:rPr>
            </w:r>
            <w:r w:rsidR="006858F2">
              <w:rPr>
                <w:noProof/>
                <w:webHidden/>
              </w:rPr>
              <w:fldChar w:fldCharType="separate"/>
            </w:r>
            <w:r w:rsidR="006858F2">
              <w:rPr>
                <w:noProof/>
                <w:webHidden/>
              </w:rPr>
              <w:t>9</w:t>
            </w:r>
            <w:r w:rsidR="006858F2">
              <w:rPr>
                <w:noProof/>
                <w:webHidden/>
              </w:rPr>
              <w:fldChar w:fldCharType="end"/>
            </w:r>
          </w:hyperlink>
        </w:p>
        <w:p w14:paraId="569CBC43" w14:textId="77777777" w:rsidR="006858F2" w:rsidRDefault="00D17B4C" w:rsidP="006858F2">
          <w:pPr>
            <w:pStyle w:val="TOC1"/>
            <w:rPr>
              <w:rFonts w:asciiTheme="minorHAnsi" w:eastAsiaTheme="minorEastAsia" w:hAnsiTheme="minorHAnsi" w:cstheme="minorBidi"/>
              <w:noProof/>
              <w:color w:val="auto"/>
              <w:szCs w:val="22"/>
            </w:rPr>
          </w:pPr>
          <w:hyperlink w:anchor="_Toc66267118" w:history="1">
            <w:r w:rsidR="006858F2" w:rsidRPr="00F05E41">
              <w:rPr>
                <w:rStyle w:val="Hyperlink"/>
                <w:noProof/>
              </w:rPr>
              <w:t>19.</w:t>
            </w:r>
            <w:r w:rsidR="006858F2">
              <w:rPr>
                <w:rFonts w:asciiTheme="minorHAnsi" w:eastAsiaTheme="minorEastAsia" w:hAnsiTheme="minorHAnsi" w:cstheme="minorBidi"/>
                <w:noProof/>
                <w:color w:val="auto"/>
                <w:szCs w:val="22"/>
              </w:rPr>
              <w:tab/>
            </w:r>
            <w:r w:rsidR="006858F2" w:rsidRPr="00F05E41">
              <w:rPr>
                <w:rStyle w:val="Hyperlink"/>
                <w:noProof/>
              </w:rPr>
              <w:t>Local Offer Websites:</w:t>
            </w:r>
            <w:r w:rsidR="006858F2">
              <w:rPr>
                <w:noProof/>
                <w:webHidden/>
              </w:rPr>
              <w:tab/>
            </w:r>
            <w:r w:rsidR="006858F2">
              <w:rPr>
                <w:noProof/>
                <w:webHidden/>
              </w:rPr>
              <w:fldChar w:fldCharType="begin"/>
            </w:r>
            <w:r w:rsidR="006858F2">
              <w:rPr>
                <w:noProof/>
                <w:webHidden/>
              </w:rPr>
              <w:instrText xml:space="preserve"> PAGEREF _Toc66267118 \h </w:instrText>
            </w:r>
            <w:r w:rsidR="006858F2">
              <w:rPr>
                <w:noProof/>
                <w:webHidden/>
              </w:rPr>
            </w:r>
            <w:r w:rsidR="006858F2">
              <w:rPr>
                <w:noProof/>
                <w:webHidden/>
              </w:rPr>
              <w:fldChar w:fldCharType="separate"/>
            </w:r>
            <w:r w:rsidR="006858F2">
              <w:rPr>
                <w:noProof/>
                <w:webHidden/>
              </w:rPr>
              <w:t>10</w:t>
            </w:r>
            <w:r w:rsidR="006858F2">
              <w:rPr>
                <w:noProof/>
                <w:webHidden/>
              </w:rPr>
              <w:fldChar w:fldCharType="end"/>
            </w:r>
          </w:hyperlink>
        </w:p>
        <w:p w14:paraId="55EF4A07" w14:textId="77777777" w:rsidR="006858F2" w:rsidRDefault="00D17B4C" w:rsidP="006858F2">
          <w:pPr>
            <w:pStyle w:val="TOC1"/>
            <w:rPr>
              <w:rFonts w:asciiTheme="minorHAnsi" w:eastAsiaTheme="minorEastAsia" w:hAnsiTheme="minorHAnsi" w:cstheme="minorBidi"/>
              <w:noProof/>
              <w:color w:val="auto"/>
              <w:szCs w:val="22"/>
            </w:rPr>
          </w:pPr>
          <w:hyperlink w:anchor="_Toc66267119" w:history="1">
            <w:r w:rsidR="006858F2" w:rsidRPr="00F05E41">
              <w:rPr>
                <w:rStyle w:val="Hyperlink"/>
                <w:noProof/>
              </w:rPr>
              <w:t>20.</w:t>
            </w:r>
            <w:r w:rsidR="006858F2">
              <w:rPr>
                <w:rFonts w:asciiTheme="minorHAnsi" w:eastAsiaTheme="minorEastAsia" w:hAnsiTheme="minorHAnsi" w:cstheme="minorBidi"/>
                <w:noProof/>
                <w:color w:val="auto"/>
                <w:szCs w:val="22"/>
              </w:rPr>
              <w:tab/>
            </w:r>
            <w:r w:rsidR="006858F2" w:rsidRPr="00F05E41">
              <w:rPr>
                <w:rStyle w:val="Hyperlink"/>
                <w:noProof/>
              </w:rPr>
              <w:t>Other agencies and stakeholders with whom we work to support our SEND provision</w:t>
            </w:r>
            <w:r w:rsidR="006858F2">
              <w:rPr>
                <w:noProof/>
                <w:webHidden/>
              </w:rPr>
              <w:tab/>
            </w:r>
            <w:r w:rsidR="006858F2">
              <w:rPr>
                <w:noProof/>
                <w:webHidden/>
              </w:rPr>
              <w:fldChar w:fldCharType="begin"/>
            </w:r>
            <w:r w:rsidR="006858F2">
              <w:rPr>
                <w:noProof/>
                <w:webHidden/>
              </w:rPr>
              <w:instrText xml:space="preserve"> PAGEREF _Toc66267119 \h </w:instrText>
            </w:r>
            <w:r w:rsidR="006858F2">
              <w:rPr>
                <w:noProof/>
                <w:webHidden/>
              </w:rPr>
            </w:r>
            <w:r w:rsidR="006858F2">
              <w:rPr>
                <w:noProof/>
                <w:webHidden/>
              </w:rPr>
              <w:fldChar w:fldCharType="separate"/>
            </w:r>
            <w:r w:rsidR="006858F2">
              <w:rPr>
                <w:noProof/>
                <w:webHidden/>
              </w:rPr>
              <w:t>10</w:t>
            </w:r>
            <w:r w:rsidR="006858F2">
              <w:rPr>
                <w:noProof/>
                <w:webHidden/>
              </w:rPr>
              <w:fldChar w:fldCharType="end"/>
            </w:r>
          </w:hyperlink>
        </w:p>
        <w:p w14:paraId="57F7D9C4" w14:textId="77777777" w:rsidR="001A747A" w:rsidRDefault="001A747A">
          <w:r>
            <w:rPr>
              <w:b/>
              <w:bCs/>
              <w:noProof/>
            </w:rPr>
            <w:fldChar w:fldCharType="end"/>
          </w:r>
        </w:p>
      </w:sdtContent>
    </w:sdt>
    <w:p w14:paraId="5A6A0B45" w14:textId="77777777" w:rsidR="007D09EC" w:rsidRDefault="007D09EC">
      <w:pPr>
        <w:rPr>
          <w:rFonts w:cs="Arial"/>
          <w:b/>
          <w:sz w:val="24"/>
          <w:szCs w:val="24"/>
        </w:rPr>
      </w:pPr>
      <w:r>
        <w:rPr>
          <w:rFonts w:cs="Arial"/>
          <w:b/>
          <w:sz w:val="24"/>
          <w:szCs w:val="24"/>
        </w:rPr>
        <w:br w:type="page"/>
      </w:r>
    </w:p>
    <w:p w14:paraId="313F3274" w14:textId="77777777" w:rsidR="00846A17" w:rsidRPr="00524DA9" w:rsidRDefault="001F5678" w:rsidP="00B323AF">
      <w:r w:rsidRPr="00524DA9">
        <w:lastRenderedPageBreak/>
        <w:t>This report provides detailed information about our arrangements for identifying, assessing and making provision for pupils with Special Educational Needs</w:t>
      </w:r>
      <w:r w:rsidR="001845EF">
        <w:t xml:space="preserve"> and</w:t>
      </w:r>
      <w:r w:rsidR="00217419">
        <w:t xml:space="preserve"> Disabilities (SEND); it</w:t>
      </w:r>
      <w:r w:rsidR="007B7F7E" w:rsidRPr="00524DA9">
        <w:t xml:space="preserve"> should be read in conjunction with the Local Offer for Warwickshire</w:t>
      </w:r>
      <w:r w:rsidRPr="00524DA9">
        <w:t xml:space="preserve"> (</w:t>
      </w:r>
      <w:r w:rsidR="007B7F7E" w:rsidRPr="00524DA9">
        <w:t>SEN Code of Practice: 2015, 4.34)</w:t>
      </w:r>
      <w:r w:rsidR="00056E4E">
        <w:t xml:space="preserve"> and the </w:t>
      </w:r>
      <w:hyperlink r:id="rId10" w:history="1">
        <w:r w:rsidR="00056E4E" w:rsidRPr="00032D71">
          <w:rPr>
            <w:rStyle w:val="Hyperlink"/>
          </w:rPr>
          <w:t>Transforming Lives Educational Trust (TLET)</w:t>
        </w:r>
        <w:r w:rsidR="001222C2" w:rsidRPr="00032D71">
          <w:rPr>
            <w:rStyle w:val="Hyperlink"/>
          </w:rPr>
          <w:t xml:space="preserve"> SEND Policy</w:t>
        </w:r>
      </w:hyperlink>
      <w:r w:rsidR="001222C2">
        <w:t>.</w:t>
      </w:r>
    </w:p>
    <w:p w14:paraId="607F648E" w14:textId="77777777" w:rsidR="00E809DA" w:rsidRPr="00524DA9" w:rsidRDefault="004E6A97" w:rsidP="007D09EC">
      <w:pPr>
        <w:pStyle w:val="Heading1"/>
      </w:pPr>
      <w:bookmarkStart w:id="0" w:name="_Toc66267098"/>
      <w:r w:rsidRPr="00524DA9">
        <w:t>Houlton Mission Statement:</w:t>
      </w:r>
      <w:bookmarkEnd w:id="0"/>
      <w:r w:rsidRPr="00524DA9">
        <w:t xml:space="preserve"> </w:t>
      </w:r>
    </w:p>
    <w:p w14:paraId="12418251" w14:textId="77777777" w:rsidR="00E809DA" w:rsidRPr="00B323AF" w:rsidRDefault="00E809DA">
      <w:pPr>
        <w:ind w:right="0"/>
        <w:rPr>
          <w:rFonts w:cs="Arial"/>
          <w:i/>
          <w:iCs/>
          <w:szCs w:val="22"/>
        </w:rPr>
      </w:pPr>
      <w:r w:rsidRPr="00B323AF">
        <w:rPr>
          <w:rFonts w:cs="Arial"/>
          <w:i/>
          <w:iCs/>
          <w:color w:val="222222"/>
          <w:szCs w:val="22"/>
          <w:shd w:val="clear" w:color="auto" w:fill="FFFFFF"/>
        </w:rPr>
        <w:t xml:space="preserve">To prepare pupils for the challenges and opportunities of their future lives through a world class curriculum, transformational learning experiences and the promotion of aspiration, </w:t>
      </w:r>
      <w:r w:rsidR="004E6A97" w:rsidRPr="00B323AF">
        <w:rPr>
          <w:rFonts w:cs="Arial"/>
          <w:i/>
          <w:iCs/>
          <w:color w:val="222222"/>
          <w:szCs w:val="22"/>
          <w:shd w:val="clear" w:color="auto" w:fill="FFFFFF"/>
        </w:rPr>
        <w:t>innovation,</w:t>
      </w:r>
      <w:r w:rsidRPr="00B323AF">
        <w:rPr>
          <w:rFonts w:cs="Arial"/>
          <w:i/>
          <w:iCs/>
          <w:color w:val="222222"/>
          <w:szCs w:val="22"/>
          <w:shd w:val="clear" w:color="auto" w:fill="FFFFFF"/>
        </w:rPr>
        <w:t> and excellence in all aspects of the school experience: once they have joined our Houlton family, pupils will enjoy the proud legacy of being members of our community for life</w:t>
      </w:r>
      <w:r w:rsidR="00B323AF">
        <w:rPr>
          <w:rFonts w:cs="Arial"/>
          <w:i/>
          <w:iCs/>
          <w:color w:val="222222"/>
          <w:szCs w:val="22"/>
          <w:shd w:val="clear" w:color="auto" w:fill="FFFFFF"/>
        </w:rPr>
        <w:t>.</w:t>
      </w:r>
    </w:p>
    <w:p w14:paraId="76311206" w14:textId="77777777" w:rsidR="00D800BF" w:rsidRPr="00524DA9" w:rsidRDefault="00D800BF" w:rsidP="007D09EC">
      <w:pPr>
        <w:pStyle w:val="Heading1"/>
      </w:pPr>
      <w:bookmarkStart w:id="1" w:name="_Toc66267099"/>
      <w:r w:rsidRPr="00524DA9">
        <w:t>The Houlton School Approach:</w:t>
      </w:r>
      <w:bookmarkEnd w:id="1"/>
      <w:r w:rsidRPr="00524DA9">
        <w:t xml:space="preserve"> </w:t>
      </w:r>
    </w:p>
    <w:p w14:paraId="538D5DA6" w14:textId="77777777" w:rsidR="004E6A97" w:rsidRPr="00524DA9" w:rsidRDefault="00E809DA" w:rsidP="00B323AF">
      <w:pPr>
        <w:rPr>
          <w:b/>
        </w:rPr>
      </w:pPr>
      <w:r w:rsidRPr="00524DA9">
        <w:t>Houlton</w:t>
      </w:r>
      <w:r w:rsidR="003F5553" w:rsidRPr="00524DA9">
        <w:t xml:space="preserve"> School</w:t>
      </w:r>
      <w:r w:rsidR="004E6A97" w:rsidRPr="00524DA9">
        <w:t>’s</w:t>
      </w:r>
      <w:r w:rsidR="003F5553" w:rsidRPr="00524DA9">
        <w:t xml:space="preserve"> approach to </w:t>
      </w:r>
      <w:r w:rsidR="004E6A97" w:rsidRPr="00524DA9">
        <w:t>pupils</w:t>
      </w:r>
      <w:r w:rsidR="003F5553" w:rsidRPr="00524DA9">
        <w:t xml:space="preserve"> with special educational needs and disabilities is</w:t>
      </w:r>
      <w:r w:rsidR="004E6A97" w:rsidRPr="00524DA9">
        <w:t xml:space="preserve"> informed by the Houlton</w:t>
      </w:r>
      <w:r w:rsidR="003F5553" w:rsidRPr="00524DA9">
        <w:t xml:space="preserve"> </w:t>
      </w:r>
      <w:r w:rsidR="004E6A97" w:rsidRPr="00524DA9">
        <w:t xml:space="preserve">family aims set out below and is </w:t>
      </w:r>
      <w:r w:rsidR="003F5553" w:rsidRPr="00524DA9">
        <w:t xml:space="preserve">set within the context of the Code of Practice 2015.  Regardless of age, ability or disability, all </w:t>
      </w:r>
      <w:r w:rsidR="00B323AF">
        <w:t>pupils</w:t>
      </w:r>
      <w:r w:rsidR="003F5553" w:rsidRPr="00524DA9">
        <w:t xml:space="preserve"> are entitled to a varied education and should be provided with the support and opportunities to enable them to become lifelong learners.</w:t>
      </w:r>
      <w:r w:rsidR="003F5553" w:rsidRPr="00524DA9">
        <w:rPr>
          <w:b/>
        </w:rPr>
        <w:t xml:space="preserve"> </w:t>
      </w:r>
    </w:p>
    <w:p w14:paraId="714E91AD" w14:textId="77777777" w:rsidR="00D800BF" w:rsidRDefault="004E6A97" w:rsidP="004E6A97">
      <w:pPr>
        <w:shd w:val="clear" w:color="auto" w:fill="FFFFFF"/>
        <w:spacing w:after="0" w:line="240" w:lineRule="auto"/>
        <w:ind w:left="0" w:right="0"/>
        <w:jc w:val="left"/>
        <w:textAlignment w:val="baseline"/>
        <w:rPr>
          <w:rFonts w:eastAsia="Times New Roman" w:cs="Arial"/>
          <w:color w:val="222222"/>
          <w:szCs w:val="22"/>
        </w:rPr>
      </w:pPr>
      <w:r w:rsidRPr="00B323AF">
        <w:rPr>
          <w:rFonts w:eastAsia="Times New Roman" w:cs="Arial"/>
          <w:color w:val="222222"/>
          <w:szCs w:val="22"/>
        </w:rPr>
        <w:t>Our Houlton family aims to be: </w:t>
      </w:r>
    </w:p>
    <w:p w14:paraId="6E379B06" w14:textId="77777777" w:rsidR="00B323AF" w:rsidRPr="00B323AF" w:rsidRDefault="00B323AF" w:rsidP="004E6A97">
      <w:pPr>
        <w:shd w:val="clear" w:color="auto" w:fill="FFFFFF"/>
        <w:spacing w:after="0" w:line="240" w:lineRule="auto"/>
        <w:ind w:left="0" w:right="0"/>
        <w:jc w:val="left"/>
        <w:textAlignment w:val="baseline"/>
        <w:rPr>
          <w:rFonts w:eastAsia="Times New Roman" w:cs="Arial"/>
          <w:color w:val="222222"/>
          <w:szCs w:val="22"/>
        </w:rPr>
      </w:pPr>
    </w:p>
    <w:p w14:paraId="664314B6" w14:textId="77777777" w:rsidR="001A747A" w:rsidRPr="00B323AF" w:rsidRDefault="001A747A" w:rsidP="001A747A">
      <w:pPr>
        <w:pStyle w:val="ListParagraph"/>
        <w:numPr>
          <w:ilvl w:val="0"/>
          <w:numId w:val="8"/>
        </w:numPr>
        <w:shd w:val="clear" w:color="auto" w:fill="FFFFFF"/>
        <w:spacing w:after="0" w:line="240" w:lineRule="auto"/>
        <w:ind w:right="0"/>
        <w:jc w:val="left"/>
        <w:textAlignment w:val="baseline"/>
        <w:rPr>
          <w:rFonts w:eastAsia="Times New Roman" w:cs="Arial"/>
          <w:color w:val="222222"/>
          <w:szCs w:val="22"/>
        </w:rPr>
      </w:pPr>
      <w:r w:rsidRPr="00B323AF">
        <w:rPr>
          <w:rFonts w:eastAsia="Times New Roman" w:cs="Arial"/>
          <w:color w:val="222222"/>
          <w:szCs w:val="22"/>
        </w:rPr>
        <w:t xml:space="preserve">Excellent in our provision of </w:t>
      </w:r>
      <w:r w:rsidRPr="00B323AF">
        <w:rPr>
          <w:rFonts w:eastAsia="Times New Roman" w:cs="Arial"/>
          <w:b/>
          <w:bCs/>
          <w:color w:val="222222"/>
          <w:szCs w:val="22"/>
        </w:rPr>
        <w:t xml:space="preserve">transformational learning </w:t>
      </w:r>
      <w:r w:rsidR="004E6A97" w:rsidRPr="00B323AF">
        <w:rPr>
          <w:rFonts w:eastAsia="Times New Roman" w:cs="Arial"/>
          <w:b/>
          <w:bCs/>
          <w:color w:val="222222"/>
          <w:szCs w:val="22"/>
        </w:rPr>
        <w:t>experiences</w:t>
      </w:r>
      <w:r w:rsidRPr="00B323AF">
        <w:rPr>
          <w:rFonts w:eastAsia="Times New Roman" w:cs="Arial"/>
          <w:color w:val="222222"/>
          <w:szCs w:val="22"/>
        </w:rPr>
        <w:t>;</w:t>
      </w:r>
    </w:p>
    <w:p w14:paraId="367E7ABC" w14:textId="77777777" w:rsidR="007D09EC" w:rsidRPr="00B323AF" w:rsidRDefault="001A747A" w:rsidP="007D09EC">
      <w:pPr>
        <w:pStyle w:val="ListParagraph"/>
        <w:numPr>
          <w:ilvl w:val="0"/>
          <w:numId w:val="8"/>
        </w:numPr>
        <w:shd w:val="clear" w:color="auto" w:fill="FFFFFF"/>
        <w:spacing w:after="0" w:line="240" w:lineRule="auto"/>
        <w:ind w:right="0"/>
        <w:jc w:val="left"/>
        <w:textAlignment w:val="baseline"/>
        <w:rPr>
          <w:rFonts w:eastAsia="Times New Roman" w:cs="Arial"/>
          <w:color w:val="222222"/>
          <w:szCs w:val="22"/>
        </w:rPr>
      </w:pPr>
      <w:r w:rsidRPr="00B323AF">
        <w:rPr>
          <w:rFonts w:eastAsia="Times New Roman" w:cs="Arial"/>
          <w:color w:val="222222"/>
          <w:szCs w:val="22"/>
        </w:rPr>
        <w:t xml:space="preserve">Excellent in our </w:t>
      </w:r>
      <w:r w:rsidR="004E6A97" w:rsidRPr="00B323AF">
        <w:rPr>
          <w:rFonts w:eastAsia="Times New Roman" w:cs="Arial"/>
          <w:b/>
          <w:bCs/>
          <w:color w:val="222222"/>
          <w:szCs w:val="22"/>
        </w:rPr>
        <w:t xml:space="preserve">expectations for, and </w:t>
      </w:r>
      <w:r w:rsidRPr="00B323AF">
        <w:rPr>
          <w:rFonts w:eastAsia="Times New Roman" w:cs="Arial"/>
          <w:b/>
          <w:bCs/>
          <w:color w:val="222222"/>
          <w:szCs w:val="22"/>
        </w:rPr>
        <w:t xml:space="preserve">from, every </w:t>
      </w:r>
      <w:r w:rsidR="004E6A97" w:rsidRPr="00B323AF">
        <w:rPr>
          <w:rFonts w:eastAsia="Times New Roman" w:cs="Arial"/>
          <w:b/>
          <w:bCs/>
          <w:color w:val="222222"/>
          <w:szCs w:val="22"/>
        </w:rPr>
        <w:t>pupil</w:t>
      </w:r>
      <w:r w:rsidRPr="00B323AF">
        <w:rPr>
          <w:rFonts w:eastAsia="Times New Roman" w:cs="Arial"/>
          <w:color w:val="222222"/>
          <w:szCs w:val="22"/>
        </w:rPr>
        <w:t>;</w:t>
      </w:r>
    </w:p>
    <w:p w14:paraId="2D37585D" w14:textId="77777777" w:rsidR="004E6A97" w:rsidRPr="00B323AF" w:rsidRDefault="001A747A" w:rsidP="007D09EC">
      <w:pPr>
        <w:pStyle w:val="ListParagraph"/>
        <w:numPr>
          <w:ilvl w:val="0"/>
          <w:numId w:val="8"/>
        </w:numPr>
        <w:shd w:val="clear" w:color="auto" w:fill="FFFFFF"/>
        <w:spacing w:after="0" w:line="240" w:lineRule="auto"/>
        <w:ind w:right="0"/>
        <w:jc w:val="left"/>
        <w:textAlignment w:val="baseline"/>
        <w:rPr>
          <w:rFonts w:eastAsia="Times New Roman" w:cs="Arial"/>
          <w:color w:val="222222"/>
          <w:szCs w:val="22"/>
        </w:rPr>
      </w:pPr>
      <w:r w:rsidRPr="00B323AF">
        <w:rPr>
          <w:rFonts w:eastAsia="Times New Roman" w:cs="Arial"/>
          <w:color w:val="222222"/>
          <w:szCs w:val="22"/>
        </w:rPr>
        <w:t xml:space="preserve">Excellent in the </w:t>
      </w:r>
      <w:r w:rsidRPr="00B323AF">
        <w:rPr>
          <w:rFonts w:eastAsia="Times New Roman" w:cs="Arial"/>
          <w:b/>
          <w:bCs/>
          <w:color w:val="222222"/>
          <w:szCs w:val="22"/>
        </w:rPr>
        <w:t xml:space="preserve">tending of our Houlton family </w:t>
      </w:r>
      <w:r w:rsidR="004E6A97" w:rsidRPr="00B323AF">
        <w:rPr>
          <w:rFonts w:eastAsia="Times New Roman" w:cs="Arial"/>
          <w:b/>
          <w:bCs/>
          <w:color w:val="222222"/>
          <w:szCs w:val="22"/>
        </w:rPr>
        <w:t>relationships</w:t>
      </w:r>
      <w:r w:rsidR="004E6A97" w:rsidRPr="00B323AF">
        <w:rPr>
          <w:rFonts w:eastAsia="Times New Roman" w:cs="Arial"/>
          <w:color w:val="222222"/>
          <w:szCs w:val="22"/>
        </w:rPr>
        <w:t>; </w:t>
      </w:r>
    </w:p>
    <w:p w14:paraId="3F45A800" w14:textId="77777777" w:rsidR="004E6A97" w:rsidRPr="00B323AF" w:rsidRDefault="001A747A" w:rsidP="007D09EC">
      <w:pPr>
        <w:pStyle w:val="ListParagraph"/>
        <w:numPr>
          <w:ilvl w:val="0"/>
          <w:numId w:val="8"/>
        </w:numPr>
        <w:shd w:val="clear" w:color="auto" w:fill="FFFFFF"/>
        <w:spacing w:after="0" w:line="240" w:lineRule="auto"/>
        <w:ind w:right="0"/>
        <w:jc w:val="left"/>
        <w:textAlignment w:val="baseline"/>
        <w:rPr>
          <w:rFonts w:eastAsia="Times New Roman" w:cs="Arial"/>
          <w:color w:val="222222"/>
          <w:szCs w:val="22"/>
        </w:rPr>
      </w:pPr>
      <w:r w:rsidRPr="00B323AF">
        <w:rPr>
          <w:rFonts w:eastAsia="Times New Roman" w:cs="Arial"/>
          <w:color w:val="222222"/>
          <w:szCs w:val="22"/>
        </w:rPr>
        <w:t xml:space="preserve">Excellent in our </w:t>
      </w:r>
      <w:r w:rsidR="004E6A97" w:rsidRPr="00B323AF">
        <w:rPr>
          <w:rFonts w:eastAsia="Times New Roman" w:cs="Arial"/>
          <w:b/>
          <w:bCs/>
          <w:color w:val="222222"/>
          <w:szCs w:val="22"/>
        </w:rPr>
        <w:t>attention to detail</w:t>
      </w:r>
      <w:r w:rsidRPr="00B323AF">
        <w:rPr>
          <w:rFonts w:eastAsia="Times New Roman" w:cs="Arial"/>
          <w:color w:val="222222"/>
          <w:szCs w:val="22"/>
        </w:rPr>
        <w:t xml:space="preserve"> in all that we do; and</w:t>
      </w:r>
    </w:p>
    <w:p w14:paraId="6E4AD506" w14:textId="77777777" w:rsidR="004E6A97" w:rsidRPr="00B323AF" w:rsidRDefault="001A747A" w:rsidP="007D09EC">
      <w:pPr>
        <w:pStyle w:val="ListParagraph"/>
        <w:numPr>
          <w:ilvl w:val="0"/>
          <w:numId w:val="8"/>
        </w:numPr>
        <w:shd w:val="clear" w:color="auto" w:fill="FFFFFF"/>
        <w:spacing w:after="0" w:line="240" w:lineRule="auto"/>
        <w:ind w:right="0"/>
        <w:jc w:val="left"/>
        <w:textAlignment w:val="baseline"/>
        <w:rPr>
          <w:rFonts w:eastAsia="Times New Roman" w:cs="Arial"/>
          <w:color w:val="222222"/>
          <w:szCs w:val="22"/>
        </w:rPr>
      </w:pPr>
      <w:r w:rsidRPr="00B323AF">
        <w:rPr>
          <w:rFonts w:eastAsia="Times New Roman" w:cs="Arial"/>
          <w:color w:val="222222"/>
          <w:szCs w:val="22"/>
        </w:rPr>
        <w:t xml:space="preserve">Excellent in our </w:t>
      </w:r>
      <w:r w:rsidR="004E6A97" w:rsidRPr="00B323AF">
        <w:rPr>
          <w:rFonts w:eastAsia="Times New Roman" w:cs="Arial"/>
          <w:b/>
          <w:bCs/>
          <w:color w:val="222222"/>
          <w:szCs w:val="22"/>
        </w:rPr>
        <w:t>recognition and celebration of all that our Houlton family does well</w:t>
      </w:r>
      <w:r w:rsidR="004E6A97" w:rsidRPr="00B323AF">
        <w:rPr>
          <w:rFonts w:eastAsia="Times New Roman" w:cs="Arial"/>
          <w:color w:val="222222"/>
          <w:szCs w:val="22"/>
        </w:rPr>
        <w:t>.</w:t>
      </w:r>
    </w:p>
    <w:p w14:paraId="47DB3CE4" w14:textId="77777777" w:rsidR="00B323AF" w:rsidRDefault="00B323AF">
      <w:pPr>
        <w:spacing w:before="0" w:after="5" w:line="254" w:lineRule="auto"/>
        <w:rPr>
          <w:b/>
          <w:color w:val="005B59"/>
        </w:rPr>
      </w:pPr>
      <w:r>
        <w:br w:type="page"/>
      </w:r>
    </w:p>
    <w:p w14:paraId="40BBDE74" w14:textId="77777777" w:rsidR="00846A17" w:rsidRPr="00524DA9" w:rsidRDefault="001F5678" w:rsidP="001A747A">
      <w:pPr>
        <w:pStyle w:val="Heading1"/>
      </w:pPr>
      <w:bookmarkStart w:id="2" w:name="_Toc66267100"/>
      <w:r w:rsidRPr="00524DA9">
        <w:lastRenderedPageBreak/>
        <w:t>Meet the</w:t>
      </w:r>
      <w:r w:rsidR="00F615BA">
        <w:t xml:space="preserve"> Inclusion</w:t>
      </w:r>
      <w:r w:rsidRPr="00524DA9">
        <w:t xml:space="preserve"> Team at Houlton School</w:t>
      </w:r>
      <w:bookmarkEnd w:id="2"/>
      <w:r w:rsidR="003F5553" w:rsidRPr="00524DA9">
        <w:rPr>
          <w:rFonts w:eastAsia="Times New Roman"/>
        </w:rPr>
        <w:t xml:space="preserve"> </w:t>
      </w:r>
    </w:p>
    <w:p w14:paraId="0251EA00" w14:textId="336A710E" w:rsidR="00846A17" w:rsidRPr="00524DA9" w:rsidRDefault="00846A17">
      <w:pPr>
        <w:spacing w:after="0" w:line="259" w:lineRule="auto"/>
        <w:ind w:left="0" w:right="0"/>
        <w:jc w:val="left"/>
        <w:rPr>
          <w:rFonts w:eastAsia="Times New Roman" w:cs="Arial"/>
          <w:sz w:val="24"/>
          <w:szCs w:val="24"/>
        </w:rPr>
      </w:pPr>
    </w:p>
    <w:p w14:paraId="1B8ABE05" w14:textId="77777777" w:rsidR="00457EC3" w:rsidRPr="00524DA9" w:rsidRDefault="001F5678" w:rsidP="00E809DA">
      <w:pPr>
        <w:spacing w:after="0" w:line="259" w:lineRule="auto"/>
        <w:ind w:left="0" w:right="0"/>
        <w:rPr>
          <w:rFonts w:cs="Arial"/>
          <w:szCs w:val="22"/>
        </w:rPr>
      </w:pPr>
      <w:r w:rsidRPr="00524DA9">
        <w:rPr>
          <w:rFonts w:cs="Arial"/>
          <w:szCs w:val="22"/>
        </w:rPr>
        <w:t xml:space="preserve"> </w:t>
      </w:r>
      <w:r w:rsidR="00457EC3" w:rsidRPr="00524DA9">
        <w:rPr>
          <w:rFonts w:cs="Arial"/>
          <w:szCs w:val="22"/>
        </w:rPr>
        <w:t>Our Inclusion Team consists of:</w:t>
      </w:r>
    </w:p>
    <w:p w14:paraId="34A88C41" w14:textId="77777777" w:rsidR="00457EC3" w:rsidRPr="00524DA9" w:rsidRDefault="00457EC3" w:rsidP="00E809DA">
      <w:pPr>
        <w:spacing w:after="0" w:line="259" w:lineRule="auto"/>
        <w:ind w:left="0" w:right="0"/>
        <w:rPr>
          <w:rFonts w:cs="Arial"/>
          <w:szCs w:val="22"/>
        </w:rPr>
      </w:pPr>
    </w:p>
    <w:p w14:paraId="41195A34" w14:textId="26C861FC" w:rsidR="00457EC3" w:rsidRPr="00524DA9" w:rsidRDefault="00DB2371" w:rsidP="00B323AF">
      <w:r>
        <w:rPr>
          <w:noProof/>
        </w:rPr>
        <w:drawing>
          <wp:anchor distT="0" distB="0" distL="114300" distR="114300" simplePos="0" relativeHeight="251664384" behindDoc="1" locked="0" layoutInCell="1" allowOverlap="1" wp14:anchorId="475A5B0F" wp14:editId="08BECB9A">
            <wp:simplePos x="0" y="0"/>
            <wp:positionH relativeFrom="column">
              <wp:posOffset>6350</wp:posOffset>
            </wp:positionH>
            <wp:positionV relativeFrom="paragraph">
              <wp:posOffset>74295</wp:posOffset>
            </wp:positionV>
            <wp:extent cx="1108075" cy="1212850"/>
            <wp:effectExtent l="0" t="0" r="0" b="6350"/>
            <wp:wrapTight wrapText="bothSides">
              <wp:wrapPolygon edited="0">
                <wp:start x="0" y="0"/>
                <wp:lineTo x="0" y="21374"/>
                <wp:lineTo x="21167" y="21374"/>
                <wp:lineTo x="211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8075" cy="1212850"/>
                    </a:xfrm>
                    <a:prstGeom prst="rect">
                      <a:avLst/>
                    </a:prstGeom>
                    <a:noFill/>
                  </pic:spPr>
                </pic:pic>
              </a:graphicData>
            </a:graphic>
            <wp14:sizeRelH relativeFrom="page">
              <wp14:pctWidth>0</wp14:pctWidth>
            </wp14:sizeRelH>
            <wp14:sizeRelV relativeFrom="page">
              <wp14:pctHeight>0</wp14:pctHeight>
            </wp14:sizeRelV>
          </wp:anchor>
        </w:drawing>
      </w:r>
      <w:r w:rsidR="004F42A3">
        <w:t>Our</w:t>
      </w:r>
      <w:r w:rsidR="00457EC3" w:rsidRPr="00524DA9">
        <w:t xml:space="preserve"> </w:t>
      </w:r>
      <w:r w:rsidR="00E809DA" w:rsidRPr="00524DA9">
        <w:t>Vice-Principal</w:t>
      </w:r>
      <w:r w:rsidR="003F5553" w:rsidRPr="00524DA9">
        <w:t xml:space="preserve">, </w:t>
      </w:r>
      <w:r w:rsidR="00E809DA" w:rsidRPr="00524DA9">
        <w:rPr>
          <w:b/>
          <w:bCs/>
        </w:rPr>
        <w:t>Chloe Buckenham</w:t>
      </w:r>
      <w:r w:rsidR="004F42A3">
        <w:rPr>
          <w:b/>
          <w:bCs/>
        </w:rPr>
        <w:t>,</w:t>
      </w:r>
      <w:r w:rsidR="003F5553" w:rsidRPr="00524DA9">
        <w:t xml:space="preserve"> </w:t>
      </w:r>
      <w:r w:rsidR="00F33DAE">
        <w:t xml:space="preserve">is the </w:t>
      </w:r>
      <w:r w:rsidR="00800899">
        <w:t xml:space="preserve">overarching </w:t>
      </w:r>
      <w:r w:rsidR="00F33DAE">
        <w:t>strategic lead for SEND and</w:t>
      </w:r>
      <w:r w:rsidR="003F5553" w:rsidRPr="00524DA9">
        <w:t xml:space="preserve"> </w:t>
      </w:r>
      <w:r w:rsidR="00457EC3" w:rsidRPr="00524DA9">
        <w:t xml:space="preserve">has responsibility for Behaviour, Personal Development and Safety. </w:t>
      </w:r>
    </w:p>
    <w:p w14:paraId="04A64666" w14:textId="77777777" w:rsidR="00457EC3" w:rsidRPr="00524DA9" w:rsidRDefault="00457EC3" w:rsidP="00E809DA">
      <w:pPr>
        <w:spacing w:after="0" w:line="259" w:lineRule="auto"/>
        <w:ind w:left="0" w:right="0"/>
        <w:rPr>
          <w:rFonts w:cs="Arial"/>
          <w:szCs w:val="22"/>
        </w:rPr>
      </w:pPr>
    </w:p>
    <w:p w14:paraId="79E771CC" w14:textId="77777777" w:rsidR="00D800BF" w:rsidRPr="00524DA9" w:rsidRDefault="00D800BF" w:rsidP="00E809DA">
      <w:pPr>
        <w:spacing w:after="0" w:line="259" w:lineRule="auto"/>
        <w:ind w:left="0" w:right="0"/>
        <w:rPr>
          <w:rFonts w:cs="Arial"/>
          <w:szCs w:val="22"/>
        </w:rPr>
      </w:pPr>
    </w:p>
    <w:p w14:paraId="3F058889" w14:textId="77777777" w:rsidR="00D800BF" w:rsidRPr="00524DA9" w:rsidRDefault="00D800BF" w:rsidP="00E809DA">
      <w:pPr>
        <w:spacing w:after="0" w:line="259" w:lineRule="auto"/>
        <w:ind w:left="0" w:right="0"/>
        <w:rPr>
          <w:rFonts w:cs="Arial"/>
          <w:szCs w:val="22"/>
        </w:rPr>
      </w:pPr>
    </w:p>
    <w:p w14:paraId="70F1D3CB" w14:textId="4CE2C9F4" w:rsidR="00457EC3" w:rsidRPr="00DB2371" w:rsidRDefault="00DB2371" w:rsidP="00DB2371">
      <w:pPr>
        <w:spacing w:after="0" w:line="259" w:lineRule="auto"/>
        <w:ind w:left="0" w:right="0"/>
        <w:rPr>
          <w:rFonts w:cs="Arial"/>
          <w:szCs w:val="22"/>
        </w:rPr>
      </w:pPr>
      <w:r w:rsidRPr="00DB2371">
        <w:rPr>
          <w:rFonts w:cs="Arial"/>
          <w:noProof/>
          <w:szCs w:val="22"/>
        </w:rPr>
        <w:drawing>
          <wp:anchor distT="0" distB="0" distL="114300" distR="114300" simplePos="0" relativeHeight="251663360" behindDoc="0" locked="0" layoutInCell="1" allowOverlap="1" wp14:anchorId="0286E6D7" wp14:editId="47EDD9C0">
            <wp:simplePos x="0" y="0"/>
            <wp:positionH relativeFrom="margin">
              <wp:align>left</wp:align>
            </wp:positionH>
            <wp:positionV relativeFrom="paragraph">
              <wp:posOffset>75565</wp:posOffset>
            </wp:positionV>
            <wp:extent cx="1090295"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6695" cy="1226263"/>
                    </a:xfrm>
                    <a:prstGeom prst="rect">
                      <a:avLst/>
                    </a:prstGeom>
                  </pic:spPr>
                </pic:pic>
              </a:graphicData>
            </a:graphic>
            <wp14:sizeRelH relativeFrom="margin">
              <wp14:pctWidth>0</wp14:pctWidth>
            </wp14:sizeRelH>
            <wp14:sizeRelV relativeFrom="margin">
              <wp14:pctHeight>0</wp14:pctHeight>
            </wp14:sizeRelV>
          </wp:anchor>
        </w:drawing>
      </w:r>
      <w:r w:rsidR="00457EC3" w:rsidRPr="00524DA9">
        <w:t xml:space="preserve">Our </w:t>
      </w:r>
      <w:r w:rsidR="000904E0">
        <w:t>Head of Faculty for Inclusion (SENDCo)</w:t>
      </w:r>
      <w:r w:rsidR="00800899">
        <w:t>,</w:t>
      </w:r>
      <w:r w:rsidR="00457EC3" w:rsidRPr="00524DA9">
        <w:t xml:space="preserve"> </w:t>
      </w:r>
      <w:r>
        <w:rPr>
          <w:b/>
          <w:bCs/>
        </w:rPr>
        <w:t xml:space="preserve">Becky Cooper, </w:t>
      </w:r>
      <w:r>
        <w:t xml:space="preserve">has responsibility for overseeing the day-to-day operation of the school’s SEND policy. </w:t>
      </w:r>
    </w:p>
    <w:p w14:paraId="0857046B" w14:textId="77777777" w:rsidR="00457EC3" w:rsidRPr="00524DA9" w:rsidRDefault="00457EC3" w:rsidP="00E809DA">
      <w:pPr>
        <w:spacing w:after="0" w:line="259" w:lineRule="auto"/>
        <w:ind w:left="0" w:right="0"/>
        <w:rPr>
          <w:rFonts w:cs="Arial"/>
          <w:szCs w:val="22"/>
        </w:rPr>
      </w:pPr>
      <w:bookmarkStart w:id="3" w:name="_GoBack"/>
    </w:p>
    <w:bookmarkEnd w:id="3"/>
    <w:p w14:paraId="0D511F1E" w14:textId="77777777" w:rsidR="00D800BF" w:rsidRPr="00524DA9" w:rsidRDefault="00D800BF" w:rsidP="00E809DA">
      <w:pPr>
        <w:spacing w:after="0" w:line="259" w:lineRule="auto"/>
        <w:ind w:left="0" w:right="0"/>
        <w:rPr>
          <w:rFonts w:cs="Arial"/>
          <w:szCs w:val="22"/>
        </w:rPr>
      </w:pPr>
    </w:p>
    <w:p w14:paraId="7C2375BF" w14:textId="77777777" w:rsidR="00D800BF" w:rsidRPr="00524DA9" w:rsidRDefault="00D800BF" w:rsidP="00E809DA">
      <w:pPr>
        <w:spacing w:after="0" w:line="259" w:lineRule="auto"/>
        <w:ind w:left="0" w:right="0"/>
        <w:rPr>
          <w:rFonts w:cs="Arial"/>
          <w:szCs w:val="22"/>
        </w:rPr>
      </w:pPr>
    </w:p>
    <w:p w14:paraId="1F5D266A" w14:textId="77777777" w:rsidR="00C84E16" w:rsidRDefault="00C84E16" w:rsidP="001F5678">
      <w:pPr>
        <w:spacing w:after="0" w:line="259" w:lineRule="auto"/>
        <w:ind w:left="0" w:right="0"/>
        <w:rPr>
          <w:rFonts w:cs="Arial"/>
          <w:szCs w:val="22"/>
        </w:rPr>
      </w:pPr>
    </w:p>
    <w:p w14:paraId="4531F76F" w14:textId="4398800E" w:rsidR="004E1EF0" w:rsidRPr="00524DA9" w:rsidRDefault="00C84E16" w:rsidP="001F5678">
      <w:pPr>
        <w:spacing w:after="0" w:line="259" w:lineRule="auto"/>
        <w:ind w:left="0" w:right="0"/>
        <w:rPr>
          <w:rFonts w:cs="Arial"/>
          <w:szCs w:val="22"/>
        </w:rPr>
      </w:pPr>
      <w:r>
        <w:rPr>
          <w:rFonts w:cs="Arial"/>
          <w:b/>
          <w:noProof/>
          <w:sz w:val="24"/>
          <w:szCs w:val="24"/>
        </w:rPr>
        <w:drawing>
          <wp:anchor distT="0" distB="0" distL="114300" distR="114300" simplePos="0" relativeHeight="251667456" behindDoc="1" locked="0" layoutInCell="1" allowOverlap="1" wp14:anchorId="6DE7819A" wp14:editId="63245EAA">
            <wp:simplePos x="0" y="0"/>
            <wp:positionH relativeFrom="margin">
              <wp:align>left</wp:align>
            </wp:positionH>
            <wp:positionV relativeFrom="paragraph">
              <wp:posOffset>76835</wp:posOffset>
            </wp:positionV>
            <wp:extent cx="1122680" cy="1231900"/>
            <wp:effectExtent l="0" t="0" r="127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2680" cy="1231900"/>
                    </a:xfrm>
                    <a:prstGeom prst="rect">
                      <a:avLst/>
                    </a:prstGeom>
                    <a:noFill/>
                  </pic:spPr>
                </pic:pic>
              </a:graphicData>
            </a:graphic>
            <wp14:sizeRelH relativeFrom="margin">
              <wp14:pctWidth>0</wp14:pctWidth>
            </wp14:sizeRelH>
            <wp14:sizeRelV relativeFrom="margin">
              <wp14:pctHeight>0</wp14:pctHeight>
            </wp14:sizeRelV>
          </wp:anchor>
        </w:drawing>
      </w:r>
      <w:r w:rsidRPr="00C84E16">
        <w:rPr>
          <w:rFonts w:cs="Arial"/>
          <w:szCs w:val="22"/>
        </w:rPr>
        <w:t xml:space="preserve">Our Associate </w:t>
      </w:r>
      <w:proofErr w:type="spellStart"/>
      <w:r>
        <w:rPr>
          <w:rFonts w:cs="Arial"/>
          <w:szCs w:val="22"/>
        </w:rPr>
        <w:t>SENDCo</w:t>
      </w:r>
      <w:proofErr w:type="spellEnd"/>
      <w:r w:rsidR="00B06D40">
        <w:rPr>
          <w:rFonts w:cs="Arial"/>
          <w:szCs w:val="22"/>
        </w:rPr>
        <w:t xml:space="preserve"> and </w:t>
      </w:r>
      <w:proofErr w:type="spellStart"/>
      <w:r w:rsidR="00B06D40">
        <w:rPr>
          <w:rFonts w:cs="Arial"/>
          <w:szCs w:val="22"/>
        </w:rPr>
        <w:t>CfC</w:t>
      </w:r>
      <w:proofErr w:type="spellEnd"/>
      <w:r w:rsidR="00B06D40">
        <w:rPr>
          <w:rFonts w:cs="Arial"/>
          <w:szCs w:val="22"/>
        </w:rPr>
        <w:t xml:space="preserve"> Leader</w:t>
      </w:r>
      <w:r w:rsidRPr="00C84E16">
        <w:rPr>
          <w:rFonts w:cs="Arial"/>
          <w:szCs w:val="22"/>
        </w:rPr>
        <w:t xml:space="preserve">, </w:t>
      </w:r>
      <w:r w:rsidRPr="00D17B4C">
        <w:rPr>
          <w:rFonts w:cs="Arial"/>
          <w:b/>
          <w:szCs w:val="22"/>
        </w:rPr>
        <w:t>Bernie Fleck</w:t>
      </w:r>
      <w:r w:rsidRPr="00C84E16">
        <w:rPr>
          <w:rFonts w:cs="Arial"/>
          <w:szCs w:val="22"/>
        </w:rPr>
        <w:t xml:space="preserve">, works closely with </w:t>
      </w:r>
      <w:r>
        <w:rPr>
          <w:rFonts w:cs="Arial"/>
          <w:szCs w:val="22"/>
        </w:rPr>
        <w:t>Mrs Cooper</w:t>
      </w:r>
      <w:r w:rsidRPr="00C84E16">
        <w:rPr>
          <w:rFonts w:cs="Arial"/>
          <w:szCs w:val="22"/>
        </w:rPr>
        <w:t xml:space="preserve"> to plan and deliver additional provision.</w:t>
      </w:r>
    </w:p>
    <w:p w14:paraId="57342781" w14:textId="235B4E6D" w:rsidR="001F5678" w:rsidRPr="00524DA9" w:rsidRDefault="001F5678" w:rsidP="00457EC3">
      <w:pPr>
        <w:spacing w:after="0" w:line="259" w:lineRule="auto"/>
        <w:ind w:left="2160" w:right="0"/>
        <w:rPr>
          <w:rFonts w:cs="Arial"/>
          <w:szCs w:val="22"/>
        </w:rPr>
      </w:pPr>
    </w:p>
    <w:p w14:paraId="06DC66F8" w14:textId="08A0D2C6" w:rsidR="001F5678" w:rsidRPr="00524DA9" w:rsidRDefault="001F5678" w:rsidP="00457EC3">
      <w:pPr>
        <w:spacing w:after="0" w:line="259" w:lineRule="auto"/>
        <w:ind w:left="2160" w:right="0"/>
        <w:rPr>
          <w:rFonts w:cs="Arial"/>
          <w:szCs w:val="22"/>
        </w:rPr>
      </w:pPr>
    </w:p>
    <w:p w14:paraId="0416E62B" w14:textId="3FD70505" w:rsidR="007B7F7E" w:rsidRPr="00524DA9" w:rsidRDefault="007B7F7E" w:rsidP="00DB2371">
      <w:pPr>
        <w:spacing w:after="0" w:line="259" w:lineRule="auto"/>
        <w:ind w:left="0" w:right="0"/>
        <w:rPr>
          <w:rFonts w:cs="Arial"/>
          <w:szCs w:val="22"/>
        </w:rPr>
      </w:pPr>
    </w:p>
    <w:p w14:paraId="67F5E0B1" w14:textId="77777777" w:rsidR="00C84E16" w:rsidRDefault="00C84E16" w:rsidP="00DB2371">
      <w:pPr>
        <w:spacing w:after="0" w:line="259" w:lineRule="auto"/>
        <w:ind w:right="0"/>
        <w:rPr>
          <w:rFonts w:cs="Arial"/>
          <w:szCs w:val="22"/>
        </w:rPr>
      </w:pPr>
    </w:p>
    <w:p w14:paraId="7D88A48F" w14:textId="114BBCF1" w:rsidR="007B7F7E" w:rsidRPr="00DB2371" w:rsidRDefault="00C84E16" w:rsidP="00DB2371">
      <w:pPr>
        <w:spacing w:after="0" w:line="259" w:lineRule="auto"/>
        <w:ind w:right="0"/>
        <w:rPr>
          <w:rFonts w:cs="Arial"/>
          <w:szCs w:val="22"/>
        </w:rPr>
      </w:pPr>
      <w:r>
        <w:rPr>
          <w:rFonts w:cs="Arial"/>
          <w:noProof/>
          <w:szCs w:val="22"/>
        </w:rPr>
        <w:drawing>
          <wp:anchor distT="0" distB="0" distL="114300" distR="114300" simplePos="0" relativeHeight="251666432" behindDoc="1" locked="0" layoutInCell="1" allowOverlap="1" wp14:anchorId="3685E231" wp14:editId="357C5F19">
            <wp:simplePos x="0" y="0"/>
            <wp:positionH relativeFrom="margin">
              <wp:posOffset>-11430</wp:posOffset>
            </wp:positionH>
            <wp:positionV relativeFrom="paragraph">
              <wp:posOffset>82550</wp:posOffset>
            </wp:positionV>
            <wp:extent cx="1134110" cy="128270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4110" cy="1282700"/>
                    </a:xfrm>
                    <a:prstGeom prst="rect">
                      <a:avLst/>
                    </a:prstGeom>
                    <a:noFill/>
                  </pic:spPr>
                </pic:pic>
              </a:graphicData>
            </a:graphic>
            <wp14:sizeRelH relativeFrom="margin">
              <wp14:pctWidth>0</wp14:pctWidth>
            </wp14:sizeRelH>
            <wp14:sizeRelV relativeFrom="margin">
              <wp14:pctHeight>0</wp14:pctHeight>
            </wp14:sizeRelV>
          </wp:anchor>
        </w:drawing>
      </w:r>
      <w:r w:rsidR="00DB2371">
        <w:rPr>
          <w:rFonts w:cs="Arial"/>
          <w:szCs w:val="22"/>
        </w:rPr>
        <w:t xml:space="preserve">The Pupil Experience Leader for Year 7 and KS2 </w:t>
      </w:r>
      <w:r w:rsidR="00B06D40">
        <w:rPr>
          <w:rFonts w:cs="Arial"/>
          <w:szCs w:val="22"/>
        </w:rPr>
        <w:t>T</w:t>
      </w:r>
      <w:r w:rsidR="00DB2371">
        <w:rPr>
          <w:rFonts w:cs="Arial"/>
          <w:szCs w:val="22"/>
        </w:rPr>
        <w:t>ransition</w:t>
      </w:r>
      <w:r w:rsidR="00B06D40">
        <w:rPr>
          <w:rFonts w:cs="Arial"/>
          <w:szCs w:val="22"/>
        </w:rPr>
        <w:t xml:space="preserve"> Leader</w:t>
      </w:r>
      <w:r w:rsidR="00DB2371">
        <w:rPr>
          <w:rFonts w:cs="Arial"/>
          <w:szCs w:val="22"/>
        </w:rPr>
        <w:t xml:space="preserve">, </w:t>
      </w:r>
      <w:r w:rsidR="00DB2371">
        <w:rPr>
          <w:rFonts w:cs="Arial"/>
          <w:b/>
          <w:bCs/>
          <w:szCs w:val="22"/>
        </w:rPr>
        <w:t xml:space="preserve">Sophie Cunliffe, </w:t>
      </w:r>
      <w:r w:rsidR="00DB2371">
        <w:rPr>
          <w:rFonts w:cs="Arial"/>
          <w:szCs w:val="22"/>
        </w:rPr>
        <w:t xml:space="preserve">is the first point of contact for Year 7 pupils in school. </w:t>
      </w:r>
    </w:p>
    <w:p w14:paraId="7E1DF0D7" w14:textId="0DB09669" w:rsidR="001F5678" w:rsidRPr="00524DA9" w:rsidRDefault="001F5678" w:rsidP="00457EC3">
      <w:pPr>
        <w:spacing w:after="0" w:line="259" w:lineRule="auto"/>
        <w:ind w:left="2160" w:right="0"/>
        <w:rPr>
          <w:rFonts w:cs="Arial"/>
          <w:szCs w:val="22"/>
        </w:rPr>
      </w:pPr>
    </w:p>
    <w:p w14:paraId="5DAD61B6" w14:textId="72585824" w:rsidR="001F5678" w:rsidRPr="00524DA9" w:rsidRDefault="001F5678" w:rsidP="00457EC3">
      <w:pPr>
        <w:spacing w:after="0" w:line="259" w:lineRule="auto"/>
        <w:ind w:left="2160" w:right="0"/>
        <w:rPr>
          <w:rFonts w:cs="Arial"/>
          <w:szCs w:val="22"/>
        </w:rPr>
      </w:pPr>
    </w:p>
    <w:p w14:paraId="5F8A7BD3" w14:textId="7C19412A" w:rsidR="004E1EF0" w:rsidRDefault="004E1EF0">
      <w:pPr>
        <w:spacing w:after="2" w:line="264" w:lineRule="auto"/>
        <w:ind w:left="-5" w:right="0"/>
        <w:jc w:val="left"/>
        <w:rPr>
          <w:rFonts w:cs="Arial"/>
          <w:b/>
          <w:sz w:val="24"/>
          <w:szCs w:val="24"/>
        </w:rPr>
      </w:pPr>
    </w:p>
    <w:p w14:paraId="07FD7D91" w14:textId="0478987F" w:rsidR="00DB2371" w:rsidRDefault="00C84E16">
      <w:pPr>
        <w:spacing w:after="2" w:line="264" w:lineRule="auto"/>
        <w:ind w:left="-5" w:right="0"/>
        <w:jc w:val="left"/>
        <w:rPr>
          <w:rFonts w:cs="Arial"/>
          <w:b/>
          <w:sz w:val="24"/>
          <w:szCs w:val="24"/>
        </w:rPr>
      </w:pPr>
      <w:r>
        <w:rPr>
          <w:rFonts w:cs="Arial"/>
          <w:noProof/>
          <w:szCs w:val="22"/>
        </w:rPr>
        <w:drawing>
          <wp:anchor distT="0" distB="0" distL="114300" distR="114300" simplePos="0" relativeHeight="251665408" behindDoc="0" locked="0" layoutInCell="1" allowOverlap="1" wp14:anchorId="4A4C54C9" wp14:editId="213647B0">
            <wp:simplePos x="0" y="0"/>
            <wp:positionH relativeFrom="margin">
              <wp:posOffset>38100</wp:posOffset>
            </wp:positionH>
            <wp:positionV relativeFrom="paragraph">
              <wp:posOffset>259715</wp:posOffset>
            </wp:positionV>
            <wp:extent cx="1106170" cy="1238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6170" cy="1238250"/>
                    </a:xfrm>
                    <a:prstGeom prst="rect">
                      <a:avLst/>
                    </a:prstGeom>
                    <a:noFill/>
                  </pic:spPr>
                </pic:pic>
              </a:graphicData>
            </a:graphic>
            <wp14:sizeRelH relativeFrom="margin">
              <wp14:pctWidth>0</wp14:pctWidth>
            </wp14:sizeRelH>
            <wp14:sizeRelV relativeFrom="margin">
              <wp14:pctHeight>0</wp14:pctHeight>
            </wp14:sizeRelV>
          </wp:anchor>
        </w:drawing>
      </w:r>
    </w:p>
    <w:p w14:paraId="5EBD3F64" w14:textId="542D6816" w:rsidR="00B323AF" w:rsidRDefault="00C84E16">
      <w:pPr>
        <w:spacing w:before="0" w:after="5" w:line="254" w:lineRule="auto"/>
        <w:rPr>
          <w:b/>
          <w:color w:val="005B59"/>
        </w:rPr>
      </w:pPr>
      <w:r>
        <w:t xml:space="preserve">The </w:t>
      </w:r>
      <w:r w:rsidRPr="00524DA9">
        <w:t>Pupil Experience Leader</w:t>
      </w:r>
      <w:r>
        <w:t xml:space="preserve"> for Year 8,</w:t>
      </w:r>
      <w:r w:rsidR="00B06D40">
        <w:t xml:space="preserve"> Mental Health and First Aid Leader,</w:t>
      </w:r>
      <w:r>
        <w:t xml:space="preserve"> </w:t>
      </w:r>
      <w:r>
        <w:rPr>
          <w:b/>
          <w:bCs/>
        </w:rPr>
        <w:t xml:space="preserve">Annie </w:t>
      </w:r>
      <w:proofErr w:type="spellStart"/>
      <w:r>
        <w:rPr>
          <w:b/>
          <w:bCs/>
        </w:rPr>
        <w:t>Divver</w:t>
      </w:r>
      <w:proofErr w:type="spellEnd"/>
      <w:r>
        <w:t>, is the first point of contact for Year 8 parents in school.</w:t>
      </w:r>
      <w:r w:rsidR="00B323AF">
        <w:br w:type="page"/>
      </w:r>
    </w:p>
    <w:p w14:paraId="1D35D531" w14:textId="77777777" w:rsidR="00846A17" w:rsidRPr="00524DA9" w:rsidRDefault="003F5553" w:rsidP="001A747A">
      <w:pPr>
        <w:pStyle w:val="Heading1"/>
        <w:rPr>
          <w:rFonts w:eastAsia="Times New Roman"/>
        </w:rPr>
      </w:pPr>
      <w:bookmarkStart w:id="4" w:name="_Toc66267101"/>
      <w:r w:rsidRPr="00524DA9">
        <w:lastRenderedPageBreak/>
        <w:t xml:space="preserve">How </w:t>
      </w:r>
      <w:r w:rsidR="001F5678" w:rsidRPr="00524DA9">
        <w:t xml:space="preserve">can you contact the </w:t>
      </w:r>
      <w:r w:rsidR="00FB4304">
        <w:t xml:space="preserve">Houlton Inclusion </w:t>
      </w:r>
      <w:r w:rsidR="00F615BA">
        <w:t>T</w:t>
      </w:r>
      <w:r w:rsidR="001F5678" w:rsidRPr="00524DA9">
        <w:t>eam</w:t>
      </w:r>
      <w:r w:rsidRPr="00524DA9">
        <w:t>?</w:t>
      </w:r>
      <w:bookmarkEnd w:id="4"/>
      <w:r w:rsidRPr="00524DA9">
        <w:rPr>
          <w:rFonts w:eastAsia="Times New Roman"/>
        </w:rPr>
        <w:t xml:space="preserve"> </w:t>
      </w:r>
    </w:p>
    <w:p w14:paraId="354087ED" w14:textId="77777777" w:rsidR="00846A17" w:rsidRPr="00524DA9" w:rsidRDefault="003F5553" w:rsidP="00B323AF">
      <w:r w:rsidRPr="00524DA9">
        <w:t xml:space="preserve">The </w:t>
      </w:r>
      <w:r w:rsidR="00FB4304">
        <w:t>i</w:t>
      </w:r>
      <w:r w:rsidR="00457EC3" w:rsidRPr="00524DA9">
        <w:t xml:space="preserve">nclusion </w:t>
      </w:r>
      <w:r w:rsidR="00FB4304">
        <w:t>t</w:t>
      </w:r>
      <w:r w:rsidR="00457EC3" w:rsidRPr="00524DA9">
        <w:t>eam</w:t>
      </w:r>
      <w:r w:rsidRPr="00524DA9">
        <w:t xml:space="preserve"> can be contacted via the main school telephone number or via email:</w:t>
      </w:r>
      <w:r w:rsidRPr="00524DA9">
        <w:rPr>
          <w:rFonts w:eastAsia="Times New Roman"/>
        </w:rPr>
        <w:t xml:space="preserve"> </w:t>
      </w:r>
    </w:p>
    <w:p w14:paraId="07AB61BF" w14:textId="77777777" w:rsidR="001F5678" w:rsidRPr="00524DA9" w:rsidRDefault="003F5553" w:rsidP="00B323AF">
      <w:pPr>
        <w:rPr>
          <w:rFonts w:eastAsia="Times New Roman"/>
        </w:rPr>
      </w:pPr>
      <w:r w:rsidRPr="00B323AF">
        <w:rPr>
          <w:b/>
        </w:rPr>
        <w:t>Telephon</w:t>
      </w:r>
      <w:r w:rsidR="007D0E6A">
        <w:rPr>
          <w:b/>
        </w:rPr>
        <w:t>e:</w:t>
      </w:r>
      <w:r w:rsidRPr="00524DA9">
        <w:t xml:space="preserve">  </w:t>
      </w:r>
      <w:r w:rsidRPr="00524DA9">
        <w:rPr>
          <w:rFonts w:eastAsia="Times New Roman"/>
        </w:rPr>
        <w:t xml:space="preserve"> </w:t>
      </w:r>
      <w:r w:rsidR="007D0E6A">
        <w:rPr>
          <w:rFonts w:eastAsia="Times New Roman"/>
        </w:rPr>
        <w:tab/>
      </w:r>
      <w:r w:rsidR="00056E4E">
        <w:rPr>
          <w:rFonts w:eastAsia="Times New Roman"/>
        </w:rPr>
        <w:t>01788 532</w:t>
      </w:r>
      <w:r w:rsidR="00361F08">
        <w:rPr>
          <w:rFonts w:eastAsia="Times New Roman"/>
        </w:rPr>
        <w:t xml:space="preserve"> </w:t>
      </w:r>
      <w:r w:rsidR="00A4037D">
        <w:rPr>
          <w:rFonts w:eastAsia="Times New Roman"/>
        </w:rPr>
        <w:t>828</w:t>
      </w:r>
    </w:p>
    <w:p w14:paraId="54D19D46" w14:textId="26C8175D" w:rsidR="00846A17" w:rsidRPr="007D0E6A" w:rsidRDefault="003F5553" w:rsidP="00B323AF">
      <w:pPr>
        <w:rPr>
          <w:bCs/>
          <w:szCs w:val="22"/>
        </w:rPr>
      </w:pPr>
      <w:r w:rsidRPr="00524DA9">
        <w:rPr>
          <w:b/>
          <w:szCs w:val="22"/>
        </w:rPr>
        <w:t>Email</w:t>
      </w:r>
      <w:r w:rsidR="007D0E6A">
        <w:rPr>
          <w:b/>
          <w:szCs w:val="22"/>
        </w:rPr>
        <w:t xml:space="preserve">: </w:t>
      </w:r>
      <w:r w:rsidR="007D0E6A">
        <w:rPr>
          <w:b/>
          <w:szCs w:val="22"/>
        </w:rPr>
        <w:tab/>
      </w:r>
      <w:hyperlink r:id="rId16" w:history="1">
        <w:r w:rsidR="005C4F5D" w:rsidRPr="00EA117B">
          <w:rPr>
            <w:rStyle w:val="Hyperlink"/>
            <w:bCs/>
            <w:szCs w:val="22"/>
          </w:rPr>
          <w:t>cooperr@houltonschool.org.uk</w:t>
        </w:r>
      </w:hyperlink>
      <w:r w:rsidR="007D0E6A">
        <w:rPr>
          <w:bCs/>
          <w:szCs w:val="22"/>
        </w:rPr>
        <w:t xml:space="preserve"> </w:t>
      </w:r>
    </w:p>
    <w:p w14:paraId="088B6BD0" w14:textId="77777777" w:rsidR="00846A17" w:rsidRPr="00524DA9" w:rsidRDefault="003F5553" w:rsidP="001A747A">
      <w:pPr>
        <w:pStyle w:val="Heading1"/>
        <w:rPr>
          <w:rFonts w:eastAsia="Times New Roman"/>
        </w:rPr>
      </w:pPr>
      <w:bookmarkStart w:id="5" w:name="_Toc66267102"/>
      <w:r w:rsidRPr="00524DA9">
        <w:t>What type of SEND needs do we provide for?</w:t>
      </w:r>
      <w:bookmarkEnd w:id="5"/>
      <w:r w:rsidRPr="00524DA9">
        <w:rPr>
          <w:rFonts w:eastAsia="Times New Roman"/>
        </w:rPr>
        <w:t xml:space="preserve"> </w:t>
      </w:r>
    </w:p>
    <w:p w14:paraId="67B3B4D2" w14:textId="77777777" w:rsidR="00846A17" w:rsidRPr="00524DA9" w:rsidRDefault="000A57D4" w:rsidP="00B323AF">
      <w:r w:rsidRPr="00524DA9">
        <w:t xml:space="preserve">Houlton School works to ensure that pupils with special educational needs and disabilities are able to access a </w:t>
      </w:r>
      <w:r w:rsidR="004D486D" w:rsidRPr="00524DA9">
        <w:t>broad</w:t>
      </w:r>
      <w:r w:rsidR="009C30C3">
        <w:t xml:space="preserve">, </w:t>
      </w:r>
      <w:r w:rsidR="004D486D" w:rsidRPr="00524DA9">
        <w:t>balanced</w:t>
      </w:r>
      <w:r w:rsidR="009C30C3">
        <w:t xml:space="preserve"> and </w:t>
      </w:r>
      <w:r w:rsidR="004D486D" w:rsidRPr="00524DA9">
        <w:t>aspirational</w:t>
      </w:r>
      <w:r w:rsidRPr="00524DA9">
        <w:t xml:space="preserve"> curriculum and will make reasonable adjustments </w:t>
      </w:r>
      <w:r w:rsidR="004D486D" w:rsidRPr="00524DA9">
        <w:t xml:space="preserve">to overcome </w:t>
      </w:r>
      <w:r w:rsidR="009C30C3">
        <w:t xml:space="preserve">any identified potential </w:t>
      </w:r>
      <w:r w:rsidR="004D486D" w:rsidRPr="00524DA9">
        <w:t>barriers to learning (SEN Code of Practice: 2015, 6.9)</w:t>
      </w:r>
      <w:r w:rsidR="00D82F8E">
        <w:t>.</w:t>
      </w:r>
    </w:p>
    <w:p w14:paraId="742CC735" w14:textId="77777777" w:rsidR="00846A17" w:rsidRPr="00524DA9" w:rsidRDefault="003F5553" w:rsidP="001A747A">
      <w:r w:rsidRPr="00524DA9">
        <w:t xml:space="preserve">The school </w:t>
      </w:r>
      <w:r w:rsidR="004D486D" w:rsidRPr="00524DA9">
        <w:t>recognises the four broad a</w:t>
      </w:r>
      <w:r w:rsidRPr="00524DA9">
        <w:t>reas of special educational needs, as stated in the 2015 Code of Practice:</w:t>
      </w:r>
      <w:r w:rsidRPr="00524DA9">
        <w:rPr>
          <w:rFonts w:eastAsia="Times New Roman"/>
        </w:rPr>
        <w:t xml:space="preserve"> </w:t>
      </w:r>
    </w:p>
    <w:p w14:paraId="74E3442C" w14:textId="77777777" w:rsidR="00846A17" w:rsidRPr="001A747A" w:rsidRDefault="003F5553" w:rsidP="001A747A">
      <w:pPr>
        <w:pStyle w:val="ListParagraph"/>
        <w:numPr>
          <w:ilvl w:val="0"/>
          <w:numId w:val="9"/>
        </w:numPr>
        <w:ind w:right="0"/>
        <w:rPr>
          <w:rFonts w:cs="Arial"/>
          <w:szCs w:val="22"/>
        </w:rPr>
      </w:pPr>
      <w:r w:rsidRPr="001A747A">
        <w:rPr>
          <w:rFonts w:cs="Arial"/>
          <w:szCs w:val="22"/>
        </w:rPr>
        <w:t>Communication and Interaction</w:t>
      </w:r>
      <w:r w:rsidR="00BB7E8C">
        <w:rPr>
          <w:rFonts w:cs="Arial"/>
          <w:szCs w:val="22"/>
        </w:rPr>
        <w:t>.</w:t>
      </w:r>
      <w:r w:rsidRPr="001A747A">
        <w:rPr>
          <w:rFonts w:eastAsia="Arial" w:cs="Arial"/>
          <w:szCs w:val="22"/>
        </w:rPr>
        <w:t xml:space="preserve"> </w:t>
      </w:r>
    </w:p>
    <w:p w14:paraId="4DBB3901" w14:textId="77777777" w:rsidR="00846A17" w:rsidRPr="001A747A" w:rsidRDefault="003F5553" w:rsidP="001A747A">
      <w:pPr>
        <w:pStyle w:val="ListParagraph"/>
        <w:numPr>
          <w:ilvl w:val="0"/>
          <w:numId w:val="9"/>
        </w:numPr>
        <w:ind w:right="0"/>
        <w:rPr>
          <w:rFonts w:cs="Arial"/>
          <w:szCs w:val="22"/>
        </w:rPr>
      </w:pPr>
      <w:r w:rsidRPr="001A747A">
        <w:rPr>
          <w:rFonts w:cs="Arial"/>
          <w:szCs w:val="22"/>
        </w:rPr>
        <w:t>Cognition and Learning (including moderate learning difficulties)</w:t>
      </w:r>
      <w:r w:rsidR="00BB7E8C">
        <w:rPr>
          <w:rFonts w:cs="Arial"/>
          <w:szCs w:val="22"/>
        </w:rPr>
        <w:t>.</w:t>
      </w:r>
      <w:r w:rsidRPr="001A747A">
        <w:rPr>
          <w:rFonts w:eastAsia="Arial" w:cs="Arial"/>
          <w:szCs w:val="22"/>
        </w:rPr>
        <w:t xml:space="preserve"> </w:t>
      </w:r>
    </w:p>
    <w:p w14:paraId="2286C04B" w14:textId="77777777" w:rsidR="00846A17" w:rsidRPr="001A747A" w:rsidRDefault="003F5553" w:rsidP="001A747A">
      <w:pPr>
        <w:pStyle w:val="ListParagraph"/>
        <w:numPr>
          <w:ilvl w:val="0"/>
          <w:numId w:val="9"/>
        </w:numPr>
        <w:ind w:right="0"/>
        <w:rPr>
          <w:rFonts w:cs="Arial"/>
          <w:szCs w:val="22"/>
        </w:rPr>
      </w:pPr>
      <w:r w:rsidRPr="001A747A">
        <w:rPr>
          <w:rFonts w:cs="Arial"/>
          <w:szCs w:val="22"/>
        </w:rPr>
        <w:t>Social, Emotional and Mental Health Needs</w:t>
      </w:r>
      <w:r w:rsidR="00BB7E8C">
        <w:rPr>
          <w:rFonts w:cs="Arial"/>
          <w:szCs w:val="22"/>
        </w:rPr>
        <w:t>.</w:t>
      </w:r>
      <w:r w:rsidRPr="001A747A">
        <w:rPr>
          <w:rFonts w:eastAsia="Arial" w:cs="Arial"/>
          <w:szCs w:val="22"/>
        </w:rPr>
        <w:t xml:space="preserve"> </w:t>
      </w:r>
    </w:p>
    <w:p w14:paraId="268BCA6D" w14:textId="77777777" w:rsidR="00846A17" w:rsidRPr="001A747A" w:rsidRDefault="003F5553" w:rsidP="001A747A">
      <w:pPr>
        <w:pStyle w:val="ListParagraph"/>
        <w:numPr>
          <w:ilvl w:val="0"/>
          <w:numId w:val="9"/>
        </w:numPr>
        <w:ind w:right="0"/>
        <w:rPr>
          <w:rFonts w:cs="Arial"/>
          <w:szCs w:val="22"/>
        </w:rPr>
      </w:pPr>
      <w:r w:rsidRPr="001A747A">
        <w:rPr>
          <w:rFonts w:cs="Arial"/>
          <w:szCs w:val="22"/>
        </w:rPr>
        <w:t>Sensory and/or Physical</w:t>
      </w:r>
      <w:r w:rsidR="00BB7E8C">
        <w:rPr>
          <w:rFonts w:cs="Arial"/>
          <w:szCs w:val="22"/>
        </w:rPr>
        <w:t>.</w:t>
      </w:r>
      <w:r w:rsidRPr="001A747A">
        <w:rPr>
          <w:rFonts w:eastAsia="Arial" w:cs="Arial"/>
          <w:szCs w:val="22"/>
        </w:rPr>
        <w:t xml:space="preserve"> </w:t>
      </w:r>
    </w:p>
    <w:p w14:paraId="5BE16E85" w14:textId="77777777" w:rsidR="004E5302" w:rsidRPr="003163F2" w:rsidRDefault="004E5302" w:rsidP="003163F2">
      <w:pPr>
        <w:ind w:right="0"/>
        <w:rPr>
          <w:rFonts w:cs="Arial"/>
          <w:szCs w:val="22"/>
        </w:rPr>
      </w:pPr>
      <w:r w:rsidRPr="00524DA9">
        <w:rPr>
          <w:rFonts w:cs="Arial"/>
          <w:szCs w:val="22"/>
        </w:rPr>
        <w:t xml:space="preserve">The provision at Houlton School is personalised to each individual and pupils do not </w:t>
      </w:r>
      <w:r w:rsidR="003163F2">
        <w:rPr>
          <w:rFonts w:cs="Arial"/>
          <w:szCs w:val="22"/>
        </w:rPr>
        <w:t>need</w:t>
      </w:r>
      <w:r w:rsidRPr="00524DA9">
        <w:rPr>
          <w:rFonts w:cs="Arial"/>
          <w:szCs w:val="22"/>
        </w:rPr>
        <w:t xml:space="preserve"> to have an Education, Health and Care Plan (EHCP) to receive additional support.  </w:t>
      </w:r>
      <w:r w:rsidRPr="00524DA9">
        <w:rPr>
          <w:rFonts w:eastAsia="Times New Roman" w:cs="Arial"/>
          <w:sz w:val="28"/>
          <w:szCs w:val="28"/>
        </w:rPr>
        <w:t xml:space="preserve"> </w:t>
      </w:r>
      <w:r w:rsidRPr="00524DA9">
        <w:rPr>
          <w:rFonts w:cs="Arial"/>
          <w:szCs w:val="22"/>
        </w:rPr>
        <w:t>All interventions are offered and implemented according to individual need</w:t>
      </w:r>
      <w:r w:rsidR="0014655B" w:rsidRPr="00524DA9">
        <w:rPr>
          <w:rFonts w:cs="Arial"/>
          <w:szCs w:val="22"/>
        </w:rPr>
        <w:t>. Those pupils who require intervention substantially ‘different from’ and ‘additional to’ provision for all pupils, but do not have an EHCP, will be placed on the SEND register under the category ‘SEN School Support’</w:t>
      </w:r>
      <w:r w:rsidRPr="00524DA9">
        <w:rPr>
          <w:rFonts w:cs="Arial"/>
          <w:szCs w:val="22"/>
        </w:rPr>
        <w:t>.</w:t>
      </w:r>
    </w:p>
    <w:p w14:paraId="7259C39F" w14:textId="77777777" w:rsidR="00846A17" w:rsidRPr="00524DA9" w:rsidRDefault="003F5553" w:rsidP="001A747A">
      <w:pPr>
        <w:pStyle w:val="Heading1"/>
      </w:pPr>
      <w:bookmarkStart w:id="6" w:name="_Toc66267103"/>
      <w:r w:rsidRPr="00524DA9">
        <w:t xml:space="preserve">How do we identify </w:t>
      </w:r>
      <w:r w:rsidR="00013AFC">
        <w:t>pupils</w:t>
      </w:r>
      <w:r w:rsidRPr="00524DA9">
        <w:t xml:space="preserve"> requiring additional support or intervention?</w:t>
      </w:r>
      <w:bookmarkEnd w:id="6"/>
      <w:r w:rsidRPr="00524DA9">
        <w:rPr>
          <w:rFonts w:eastAsia="Times New Roman"/>
        </w:rPr>
        <w:t xml:space="preserve"> </w:t>
      </w:r>
    </w:p>
    <w:p w14:paraId="78B2ACC2" w14:textId="77777777" w:rsidR="00457EC3" w:rsidRPr="00524DA9" w:rsidRDefault="004D486D" w:rsidP="001A747A">
      <w:pPr>
        <w:pStyle w:val="Heading2"/>
      </w:pPr>
      <w:bookmarkStart w:id="7" w:name="_Toc66267104"/>
      <w:r w:rsidRPr="00524DA9">
        <w:t xml:space="preserve">Identification </w:t>
      </w:r>
      <w:r w:rsidR="0014655B" w:rsidRPr="00524DA9">
        <w:t>f</w:t>
      </w:r>
      <w:r w:rsidRPr="00524DA9">
        <w:t>rom</w:t>
      </w:r>
      <w:r w:rsidR="00457EC3" w:rsidRPr="00524DA9">
        <w:t xml:space="preserve"> Transition</w:t>
      </w:r>
      <w:r w:rsidRPr="00524DA9">
        <w:t xml:space="preserve"> Information</w:t>
      </w:r>
      <w:bookmarkEnd w:id="7"/>
    </w:p>
    <w:p w14:paraId="799A945F" w14:textId="77777777" w:rsidR="0014655B" w:rsidRPr="001A747A" w:rsidRDefault="0014655B" w:rsidP="001A747A">
      <w:pPr>
        <w:pStyle w:val="ListParagraph"/>
        <w:numPr>
          <w:ilvl w:val="0"/>
          <w:numId w:val="10"/>
        </w:numPr>
        <w:ind w:right="0"/>
        <w:rPr>
          <w:rFonts w:cs="Arial"/>
          <w:bCs/>
          <w:color w:val="auto"/>
          <w:szCs w:val="22"/>
        </w:rPr>
      </w:pPr>
      <w:r w:rsidRPr="001A747A">
        <w:rPr>
          <w:rFonts w:cs="Arial"/>
          <w:bCs/>
          <w:color w:val="auto"/>
          <w:szCs w:val="22"/>
        </w:rPr>
        <w:t xml:space="preserve">Information upon transition will be used to inform provision for our pupils. Houlton School has established strong partnerships with feeder primary schools and provides an enhanced transition plan. </w:t>
      </w:r>
    </w:p>
    <w:p w14:paraId="3A3AF121" w14:textId="77777777" w:rsidR="004D486D" w:rsidRPr="001A747A" w:rsidRDefault="00457EC3" w:rsidP="001A747A">
      <w:pPr>
        <w:pStyle w:val="ListParagraph"/>
        <w:numPr>
          <w:ilvl w:val="0"/>
          <w:numId w:val="10"/>
        </w:numPr>
        <w:ind w:right="0"/>
        <w:rPr>
          <w:rFonts w:cs="Arial"/>
          <w:bCs/>
          <w:color w:val="auto"/>
          <w:szCs w:val="22"/>
        </w:rPr>
      </w:pPr>
      <w:r w:rsidRPr="001A747A">
        <w:rPr>
          <w:rFonts w:cs="Arial"/>
          <w:bCs/>
          <w:color w:val="auto"/>
          <w:szCs w:val="22"/>
        </w:rPr>
        <w:t>On entry, teachers will assess children’s abilities using a variety of methods including</w:t>
      </w:r>
      <w:r w:rsidR="003E4323" w:rsidRPr="001A747A">
        <w:rPr>
          <w:rFonts w:cs="Arial"/>
          <w:bCs/>
          <w:color w:val="auto"/>
          <w:szCs w:val="22"/>
        </w:rPr>
        <w:t xml:space="preserve"> </w:t>
      </w:r>
      <w:r w:rsidRPr="001A747A">
        <w:rPr>
          <w:rFonts w:cs="Arial"/>
          <w:bCs/>
          <w:color w:val="auto"/>
          <w:szCs w:val="22"/>
        </w:rPr>
        <w:t xml:space="preserve">observation and formal assessment.  </w:t>
      </w:r>
    </w:p>
    <w:p w14:paraId="02415922" w14:textId="77777777" w:rsidR="004D486D" w:rsidRPr="00524DA9" w:rsidRDefault="004D486D" w:rsidP="001A747A">
      <w:pPr>
        <w:pStyle w:val="Heading2"/>
      </w:pPr>
      <w:bookmarkStart w:id="8" w:name="_Toc66267105"/>
      <w:r w:rsidRPr="00524DA9">
        <w:t xml:space="preserve">Identification </w:t>
      </w:r>
      <w:r w:rsidR="0014655B" w:rsidRPr="00524DA9">
        <w:t>b</w:t>
      </w:r>
      <w:r w:rsidRPr="00524DA9">
        <w:t xml:space="preserve">y </w:t>
      </w:r>
      <w:r w:rsidR="00EE0AB9" w:rsidRPr="00524DA9">
        <w:t>Parents &amp; Carers/</w:t>
      </w:r>
      <w:r w:rsidRPr="00524DA9">
        <w:t>School Staff</w:t>
      </w:r>
      <w:r w:rsidR="00EE0AB9" w:rsidRPr="00524DA9">
        <w:t>/External Agencies</w:t>
      </w:r>
      <w:bookmarkEnd w:id="8"/>
    </w:p>
    <w:p w14:paraId="20050E2C" w14:textId="77777777" w:rsidR="004D486D" w:rsidRPr="001A747A" w:rsidRDefault="004D486D" w:rsidP="001A747A">
      <w:pPr>
        <w:pStyle w:val="ListParagraph"/>
        <w:numPr>
          <w:ilvl w:val="0"/>
          <w:numId w:val="11"/>
        </w:numPr>
        <w:ind w:right="0"/>
        <w:rPr>
          <w:rFonts w:cs="Arial"/>
          <w:color w:val="auto"/>
          <w:szCs w:val="22"/>
        </w:rPr>
      </w:pPr>
      <w:r w:rsidRPr="001A747A">
        <w:rPr>
          <w:rFonts w:cs="Arial"/>
          <w:szCs w:val="22"/>
        </w:rPr>
        <w:t>School staff will regularly complete reviews of pupil performance through formal and informal assessment methods.</w:t>
      </w:r>
    </w:p>
    <w:p w14:paraId="7CFD76E3" w14:textId="77777777" w:rsidR="004E5302" w:rsidRPr="001A747A" w:rsidRDefault="004D486D" w:rsidP="001A747A">
      <w:pPr>
        <w:pStyle w:val="ListParagraph"/>
        <w:numPr>
          <w:ilvl w:val="0"/>
          <w:numId w:val="11"/>
        </w:numPr>
        <w:ind w:right="0"/>
        <w:rPr>
          <w:rFonts w:cs="Arial"/>
          <w:color w:val="auto"/>
          <w:szCs w:val="22"/>
        </w:rPr>
      </w:pPr>
      <w:proofErr w:type="gramStart"/>
      <w:r w:rsidRPr="001A747A">
        <w:rPr>
          <w:rFonts w:cs="Arial"/>
          <w:szCs w:val="22"/>
        </w:rPr>
        <w:lastRenderedPageBreak/>
        <w:t xml:space="preserve">Where </w:t>
      </w:r>
      <w:r w:rsidR="00EE0AB9" w:rsidRPr="001A747A">
        <w:rPr>
          <w:rFonts w:cs="Arial"/>
          <w:szCs w:val="22"/>
        </w:rPr>
        <w:t xml:space="preserve"> parents</w:t>
      </w:r>
      <w:proofErr w:type="gramEnd"/>
      <w:r w:rsidR="00EE0AB9" w:rsidRPr="001A747A">
        <w:rPr>
          <w:rFonts w:cs="Arial"/>
          <w:szCs w:val="22"/>
        </w:rPr>
        <w:t xml:space="preserve"> or carers, </w:t>
      </w:r>
      <w:r w:rsidRPr="001A747A">
        <w:rPr>
          <w:rFonts w:cs="Arial"/>
          <w:szCs w:val="22"/>
        </w:rPr>
        <w:t xml:space="preserve">school staff </w:t>
      </w:r>
      <w:r w:rsidR="004E5302" w:rsidRPr="001A747A">
        <w:rPr>
          <w:rFonts w:cs="Arial"/>
          <w:szCs w:val="22"/>
        </w:rPr>
        <w:t xml:space="preserve">or an external agency </w:t>
      </w:r>
      <w:r w:rsidR="00EE0AB9" w:rsidRPr="001A747A">
        <w:rPr>
          <w:rFonts w:cs="Arial"/>
          <w:szCs w:val="22"/>
        </w:rPr>
        <w:t xml:space="preserve">raise a concern or </w:t>
      </w:r>
      <w:r w:rsidRPr="001A747A">
        <w:rPr>
          <w:rFonts w:cs="Arial"/>
          <w:szCs w:val="22"/>
        </w:rPr>
        <w:t>identif</w:t>
      </w:r>
      <w:r w:rsidR="00EE0AB9" w:rsidRPr="001A747A">
        <w:rPr>
          <w:rFonts w:cs="Arial"/>
          <w:szCs w:val="22"/>
        </w:rPr>
        <w:t>ies</w:t>
      </w:r>
      <w:r w:rsidRPr="001A747A">
        <w:rPr>
          <w:rFonts w:cs="Arial"/>
          <w:szCs w:val="22"/>
        </w:rPr>
        <w:t xml:space="preserve"> </w:t>
      </w:r>
      <w:r w:rsidR="00EE0AB9" w:rsidRPr="001A747A">
        <w:rPr>
          <w:rFonts w:cs="Arial"/>
          <w:szCs w:val="22"/>
        </w:rPr>
        <w:t xml:space="preserve">that </w:t>
      </w:r>
      <w:r w:rsidRPr="001A747A">
        <w:rPr>
          <w:rFonts w:cs="Arial"/>
          <w:szCs w:val="22"/>
        </w:rPr>
        <w:t>a pupil</w:t>
      </w:r>
      <w:r w:rsidR="00907F4E">
        <w:rPr>
          <w:rFonts w:cs="Arial"/>
          <w:szCs w:val="22"/>
        </w:rPr>
        <w:t xml:space="preserve"> may</w:t>
      </w:r>
      <w:r w:rsidRPr="001A747A">
        <w:rPr>
          <w:rFonts w:cs="Arial"/>
          <w:szCs w:val="22"/>
        </w:rPr>
        <w:t xml:space="preserve"> require additional provision, a Pupil Capture is completed, which draws on the views of pupils, parents, and relevant additional </w:t>
      </w:r>
      <w:r w:rsidR="004E5302" w:rsidRPr="001A747A">
        <w:rPr>
          <w:rFonts w:cs="Arial"/>
          <w:szCs w:val="22"/>
        </w:rPr>
        <w:t>adults to determine whether the child require</w:t>
      </w:r>
      <w:r w:rsidR="006B3882">
        <w:rPr>
          <w:rFonts w:cs="Arial"/>
          <w:szCs w:val="22"/>
        </w:rPr>
        <w:t>s</w:t>
      </w:r>
      <w:r w:rsidR="004E5302" w:rsidRPr="001A747A">
        <w:rPr>
          <w:rFonts w:cs="Arial"/>
          <w:szCs w:val="22"/>
        </w:rPr>
        <w:t xml:space="preserve"> support additional </w:t>
      </w:r>
      <w:r w:rsidR="006B3882">
        <w:rPr>
          <w:rFonts w:cs="Arial"/>
          <w:szCs w:val="22"/>
        </w:rPr>
        <w:t>to,</w:t>
      </w:r>
      <w:r w:rsidR="004E5302" w:rsidRPr="001A747A">
        <w:rPr>
          <w:rFonts w:cs="Arial"/>
          <w:szCs w:val="22"/>
        </w:rPr>
        <w:t xml:space="preserve"> and different </w:t>
      </w:r>
      <w:r w:rsidR="006B3882">
        <w:rPr>
          <w:rFonts w:cs="Arial"/>
          <w:szCs w:val="22"/>
        </w:rPr>
        <w:t>from,</w:t>
      </w:r>
      <w:r w:rsidR="004E5302" w:rsidRPr="001A747A">
        <w:rPr>
          <w:rFonts w:cs="Arial"/>
          <w:szCs w:val="22"/>
        </w:rPr>
        <w:t xml:space="preserve"> the universal</w:t>
      </w:r>
      <w:r w:rsidR="007C7F69">
        <w:rPr>
          <w:rFonts w:cs="Arial"/>
          <w:szCs w:val="22"/>
        </w:rPr>
        <w:t>,</w:t>
      </w:r>
      <w:r w:rsidR="004E5302" w:rsidRPr="001A747A">
        <w:rPr>
          <w:rFonts w:cs="Arial"/>
          <w:szCs w:val="22"/>
        </w:rPr>
        <w:t xml:space="preserve"> targeted provision in place.</w:t>
      </w:r>
    </w:p>
    <w:p w14:paraId="22C6EF8F" w14:textId="77777777" w:rsidR="00846A17" w:rsidRPr="00524DA9" w:rsidRDefault="003F5553">
      <w:pPr>
        <w:ind w:right="0"/>
        <w:rPr>
          <w:rFonts w:cs="Arial"/>
          <w:szCs w:val="22"/>
        </w:rPr>
      </w:pPr>
      <w:r w:rsidRPr="00524DA9">
        <w:rPr>
          <w:rFonts w:cs="Arial"/>
          <w:szCs w:val="22"/>
        </w:rPr>
        <w:t>Fu</w:t>
      </w:r>
      <w:r w:rsidR="00C05CF4">
        <w:rPr>
          <w:rFonts w:cs="Arial"/>
          <w:szCs w:val="22"/>
        </w:rPr>
        <w:t>ll</w:t>
      </w:r>
      <w:r w:rsidRPr="00524DA9">
        <w:rPr>
          <w:rFonts w:cs="Arial"/>
          <w:szCs w:val="22"/>
        </w:rPr>
        <w:t xml:space="preserve"> details of the SEND categories and how we show a graduated approach towards provision can be found in the </w:t>
      </w:r>
      <w:hyperlink r:id="rId17" w:history="1">
        <w:r w:rsidR="00EE0AB9" w:rsidRPr="00426BDB">
          <w:rPr>
            <w:rStyle w:val="Hyperlink"/>
            <w:rFonts w:cs="Arial"/>
            <w:b/>
            <w:iCs/>
            <w:szCs w:val="22"/>
          </w:rPr>
          <w:t>TLET SEND Policy</w:t>
        </w:r>
      </w:hyperlink>
      <w:r w:rsidR="00EE0AB9" w:rsidRPr="00524DA9">
        <w:rPr>
          <w:rFonts w:cs="Arial"/>
          <w:b/>
          <w:i/>
          <w:szCs w:val="22"/>
        </w:rPr>
        <w:t>.</w:t>
      </w:r>
      <w:r w:rsidRPr="00524DA9">
        <w:rPr>
          <w:rFonts w:eastAsia="Times New Roman" w:cs="Arial"/>
          <w:sz w:val="28"/>
          <w:szCs w:val="28"/>
        </w:rPr>
        <w:t xml:space="preserve"> </w:t>
      </w:r>
    </w:p>
    <w:p w14:paraId="44E0F5A0" w14:textId="77777777" w:rsidR="00846A17" w:rsidRPr="00524DA9" w:rsidRDefault="004A3987" w:rsidP="001A747A">
      <w:pPr>
        <w:pStyle w:val="Heading1"/>
      </w:pPr>
      <w:bookmarkStart w:id="9" w:name="_Toc66267106"/>
      <w:r>
        <w:t xml:space="preserve">What support is available </w:t>
      </w:r>
      <w:r w:rsidR="0021179C">
        <w:t>to support with accessing</w:t>
      </w:r>
      <w:r>
        <w:t xml:space="preserve"> formal e</w:t>
      </w:r>
      <w:r w:rsidR="004E5302" w:rsidRPr="00524DA9">
        <w:t>xaminations</w:t>
      </w:r>
      <w:r>
        <w:t>?</w:t>
      </w:r>
      <w:bookmarkEnd w:id="9"/>
      <w:r w:rsidR="003F5553" w:rsidRPr="00524DA9">
        <w:rPr>
          <w:rFonts w:eastAsia="Times New Roman"/>
        </w:rPr>
        <w:t xml:space="preserve"> </w:t>
      </w:r>
    </w:p>
    <w:p w14:paraId="053BC934" w14:textId="77777777" w:rsidR="00846A17" w:rsidRPr="00524DA9" w:rsidRDefault="00EE0AB9" w:rsidP="00B323AF">
      <w:r w:rsidRPr="00524DA9">
        <w:t>T</w:t>
      </w:r>
      <w:r w:rsidR="004C5BCE" w:rsidRPr="00524DA9">
        <w:t>hroughout their time at Houlton</w:t>
      </w:r>
      <w:r w:rsidRPr="00524DA9">
        <w:t>, teachers carry out informal and formal assessment to monitor progress and attainment</w:t>
      </w:r>
      <w:r w:rsidR="004C5BCE" w:rsidRPr="00524DA9">
        <w:t>. If it is deemed appropriate, a</w:t>
      </w:r>
      <w:r w:rsidR="003F5553" w:rsidRPr="00524DA9">
        <w:t>ccess arrangements are</w:t>
      </w:r>
      <w:r w:rsidR="004C5BCE" w:rsidRPr="00524DA9">
        <w:t xml:space="preserve"> provided for all relevant assessments or examinations. These</w:t>
      </w:r>
      <w:r w:rsidRPr="00524DA9">
        <w:t xml:space="preserve"> are</w:t>
      </w:r>
      <w:r w:rsidR="003F5553" w:rsidRPr="00524DA9">
        <w:t xml:space="preserve"> used to remove barriers to success but must not give a </w:t>
      </w:r>
      <w:r w:rsidR="00013AFC">
        <w:t>pupil</w:t>
      </w:r>
      <w:r w:rsidR="003F5553" w:rsidRPr="00524DA9">
        <w:t xml:space="preserve"> an unfair advantage over their peers.  If appropriate, an application is made to the Joint Council for Qualifications (JCQ).  Once this has been approved, parents/carers are informed by letter of the additional support </w:t>
      </w:r>
      <w:r w:rsidR="00275B50">
        <w:t>that will be offered</w:t>
      </w:r>
      <w:r w:rsidR="003F5553" w:rsidRPr="00524DA9">
        <w:t>.  Additional support could include any of the following:</w:t>
      </w:r>
    </w:p>
    <w:p w14:paraId="61A28DB4" w14:textId="77777777" w:rsidR="00846A17" w:rsidRPr="001A747A" w:rsidRDefault="003F5553" w:rsidP="001A747A">
      <w:pPr>
        <w:pStyle w:val="ListParagraph"/>
        <w:numPr>
          <w:ilvl w:val="0"/>
          <w:numId w:val="12"/>
        </w:numPr>
        <w:ind w:right="0"/>
        <w:rPr>
          <w:rFonts w:cs="Arial"/>
          <w:szCs w:val="22"/>
        </w:rPr>
      </w:pPr>
      <w:r w:rsidRPr="001A747A">
        <w:rPr>
          <w:rFonts w:cs="Arial"/>
          <w:szCs w:val="22"/>
        </w:rPr>
        <w:t>Reader</w:t>
      </w:r>
      <w:r w:rsidRPr="001A747A">
        <w:rPr>
          <w:rFonts w:eastAsia="Arial" w:cs="Arial"/>
          <w:szCs w:val="22"/>
        </w:rPr>
        <w:t xml:space="preserve"> </w:t>
      </w:r>
    </w:p>
    <w:p w14:paraId="34232CF9" w14:textId="77777777" w:rsidR="00846A17" w:rsidRPr="001A747A" w:rsidRDefault="003F5553" w:rsidP="001A747A">
      <w:pPr>
        <w:pStyle w:val="ListParagraph"/>
        <w:numPr>
          <w:ilvl w:val="0"/>
          <w:numId w:val="12"/>
        </w:numPr>
        <w:ind w:right="0"/>
        <w:rPr>
          <w:rFonts w:cs="Arial"/>
          <w:szCs w:val="22"/>
        </w:rPr>
      </w:pPr>
      <w:r w:rsidRPr="001A747A">
        <w:rPr>
          <w:rFonts w:cs="Arial"/>
          <w:szCs w:val="22"/>
        </w:rPr>
        <w:t>Scribe or use of a laptop</w:t>
      </w:r>
      <w:r w:rsidRPr="001A747A">
        <w:rPr>
          <w:rFonts w:eastAsia="Arial" w:cs="Arial"/>
          <w:szCs w:val="22"/>
        </w:rPr>
        <w:t xml:space="preserve"> </w:t>
      </w:r>
    </w:p>
    <w:p w14:paraId="44812C97" w14:textId="77777777" w:rsidR="00846A17" w:rsidRPr="0010616F" w:rsidRDefault="003F5553" w:rsidP="0010616F">
      <w:pPr>
        <w:pStyle w:val="ListParagraph"/>
        <w:numPr>
          <w:ilvl w:val="0"/>
          <w:numId w:val="12"/>
        </w:numPr>
        <w:ind w:right="0"/>
        <w:rPr>
          <w:rFonts w:cs="Arial"/>
          <w:szCs w:val="22"/>
        </w:rPr>
      </w:pPr>
      <w:r w:rsidRPr="001A747A">
        <w:rPr>
          <w:rFonts w:cs="Arial"/>
          <w:szCs w:val="22"/>
        </w:rPr>
        <w:t>Additional time</w:t>
      </w:r>
      <w:r w:rsidRPr="001A747A">
        <w:rPr>
          <w:rFonts w:eastAsia="Arial" w:cs="Arial"/>
          <w:szCs w:val="22"/>
        </w:rPr>
        <w:t xml:space="preserve"> </w:t>
      </w:r>
    </w:p>
    <w:p w14:paraId="2A98786B" w14:textId="77777777" w:rsidR="00846A17" w:rsidRPr="001A747A" w:rsidRDefault="0010616F" w:rsidP="001A747A">
      <w:pPr>
        <w:pStyle w:val="ListParagraph"/>
        <w:numPr>
          <w:ilvl w:val="0"/>
          <w:numId w:val="12"/>
        </w:numPr>
        <w:ind w:right="0"/>
        <w:rPr>
          <w:rFonts w:cs="Arial"/>
          <w:szCs w:val="22"/>
        </w:rPr>
      </w:pPr>
      <w:r>
        <w:rPr>
          <w:rFonts w:cs="Arial"/>
          <w:szCs w:val="22"/>
        </w:rPr>
        <w:t>Adapted materials</w:t>
      </w:r>
    </w:p>
    <w:p w14:paraId="3650795D" w14:textId="77777777" w:rsidR="00846A17" w:rsidRPr="001A747A" w:rsidRDefault="0010616F" w:rsidP="001A747A">
      <w:pPr>
        <w:pStyle w:val="ListParagraph"/>
        <w:numPr>
          <w:ilvl w:val="0"/>
          <w:numId w:val="12"/>
        </w:numPr>
        <w:ind w:right="0"/>
        <w:rPr>
          <w:rFonts w:cs="Arial"/>
          <w:szCs w:val="22"/>
        </w:rPr>
      </w:pPr>
      <w:r>
        <w:rPr>
          <w:rFonts w:cs="Arial"/>
          <w:szCs w:val="22"/>
        </w:rPr>
        <w:t>Access to quieter spaces</w:t>
      </w:r>
    </w:p>
    <w:p w14:paraId="484CAC1E" w14:textId="77777777" w:rsidR="00846A17" w:rsidRPr="001A747A" w:rsidRDefault="0010616F" w:rsidP="001A747A">
      <w:pPr>
        <w:pStyle w:val="ListParagraph"/>
        <w:numPr>
          <w:ilvl w:val="0"/>
          <w:numId w:val="12"/>
        </w:numPr>
        <w:ind w:right="0"/>
        <w:rPr>
          <w:rFonts w:cs="Arial"/>
          <w:szCs w:val="22"/>
        </w:rPr>
      </w:pPr>
      <w:r>
        <w:rPr>
          <w:rFonts w:cs="Arial"/>
          <w:szCs w:val="22"/>
        </w:rPr>
        <w:t>Practical assistance or resources</w:t>
      </w:r>
    </w:p>
    <w:p w14:paraId="4073D1BE" w14:textId="77777777" w:rsidR="00B323AF" w:rsidRDefault="00B323AF">
      <w:pPr>
        <w:spacing w:before="0" w:after="5" w:line="254" w:lineRule="auto"/>
        <w:rPr>
          <w:b/>
          <w:color w:val="005B59"/>
        </w:rPr>
      </w:pPr>
      <w:r>
        <w:br w:type="page"/>
      </w:r>
    </w:p>
    <w:p w14:paraId="36422D82" w14:textId="77777777" w:rsidR="00846A17" w:rsidRPr="00524DA9" w:rsidRDefault="003F5553" w:rsidP="001A747A">
      <w:pPr>
        <w:pStyle w:val="Heading1"/>
      </w:pPr>
      <w:bookmarkStart w:id="10" w:name="_Toc66267107"/>
      <w:r w:rsidRPr="00524DA9">
        <w:lastRenderedPageBreak/>
        <w:t>How do we involve parents/carers in their child’s education?</w:t>
      </w:r>
      <w:bookmarkEnd w:id="10"/>
      <w:r w:rsidRPr="00524DA9">
        <w:rPr>
          <w:rFonts w:eastAsia="Times New Roman"/>
        </w:rPr>
        <w:t xml:space="preserve"> </w:t>
      </w:r>
    </w:p>
    <w:p w14:paraId="23D892A5" w14:textId="77777777" w:rsidR="004E5302" w:rsidRPr="00524DA9" w:rsidRDefault="004C5BCE" w:rsidP="00B323AF">
      <w:r w:rsidRPr="00524DA9">
        <w:t xml:space="preserve">Houlton School works in partnership with parents and carers to ensure that all children are provided with the provision they require to succeed. </w:t>
      </w:r>
      <w:r w:rsidR="0022063A" w:rsidRPr="00524DA9">
        <w:t xml:space="preserve"> </w:t>
      </w:r>
      <w:r w:rsidR="00D61838" w:rsidRPr="00524DA9">
        <w:t xml:space="preserve"> We recognise that </w:t>
      </w:r>
      <w:r w:rsidR="00EE0AB9" w:rsidRPr="00524DA9">
        <w:t>increased parental engagement has a significant impact on pupil outcomes and that parents and carers</w:t>
      </w:r>
      <w:r w:rsidR="000A340C" w:rsidRPr="00524DA9">
        <w:t xml:space="preserve"> will have a valuable contribution in identifying needs and effective strategies</w:t>
      </w:r>
      <w:r w:rsidR="004E5302" w:rsidRPr="00524DA9">
        <w:t xml:space="preserve">. </w:t>
      </w:r>
      <w:r w:rsidR="000A340C" w:rsidRPr="00524DA9">
        <w:t>We work with parents in the following ways:</w:t>
      </w:r>
    </w:p>
    <w:p w14:paraId="467E832E" w14:textId="77777777" w:rsidR="000A340C" w:rsidRPr="001A747A" w:rsidRDefault="004E5302" w:rsidP="001A747A">
      <w:pPr>
        <w:pStyle w:val="ListParagraph"/>
        <w:numPr>
          <w:ilvl w:val="0"/>
          <w:numId w:val="14"/>
        </w:numPr>
        <w:ind w:right="0"/>
        <w:rPr>
          <w:rFonts w:cs="Arial"/>
          <w:szCs w:val="22"/>
        </w:rPr>
      </w:pPr>
      <w:r w:rsidRPr="001A747A">
        <w:rPr>
          <w:rFonts w:cs="Arial"/>
          <w:szCs w:val="22"/>
        </w:rPr>
        <w:t>Where a pupil is receiving SEN</w:t>
      </w:r>
      <w:r w:rsidR="00FC2C6E">
        <w:rPr>
          <w:rFonts w:cs="Arial"/>
          <w:szCs w:val="22"/>
        </w:rPr>
        <w:t>D</w:t>
      </w:r>
      <w:r w:rsidRPr="001A747A">
        <w:rPr>
          <w:rFonts w:cs="Arial"/>
          <w:szCs w:val="22"/>
        </w:rPr>
        <w:t xml:space="preserve"> Support, termly </w:t>
      </w:r>
      <w:r w:rsidR="000A340C" w:rsidRPr="001A747A">
        <w:rPr>
          <w:rFonts w:cs="Arial"/>
          <w:szCs w:val="22"/>
        </w:rPr>
        <w:t xml:space="preserve">reviews are carried out and </w:t>
      </w:r>
      <w:r w:rsidRPr="001A747A">
        <w:rPr>
          <w:rFonts w:cs="Arial"/>
          <w:szCs w:val="22"/>
        </w:rPr>
        <w:t xml:space="preserve">feedback </w:t>
      </w:r>
      <w:r w:rsidR="000A340C" w:rsidRPr="001A747A">
        <w:rPr>
          <w:rFonts w:cs="Arial"/>
          <w:szCs w:val="22"/>
        </w:rPr>
        <w:t>is</w:t>
      </w:r>
      <w:r w:rsidRPr="001A747A">
        <w:rPr>
          <w:rFonts w:cs="Arial"/>
          <w:szCs w:val="22"/>
        </w:rPr>
        <w:t xml:space="preserve"> provided </w:t>
      </w:r>
      <w:r w:rsidR="00DE3616" w:rsidRPr="001A747A">
        <w:rPr>
          <w:rFonts w:cs="Arial"/>
          <w:szCs w:val="22"/>
        </w:rPr>
        <w:t xml:space="preserve">on provision and progress. </w:t>
      </w:r>
    </w:p>
    <w:p w14:paraId="7E7B613C" w14:textId="77777777" w:rsidR="00DE3616" w:rsidRPr="001A747A" w:rsidRDefault="00DE3616" w:rsidP="001A747A">
      <w:pPr>
        <w:pStyle w:val="ListParagraph"/>
        <w:numPr>
          <w:ilvl w:val="0"/>
          <w:numId w:val="14"/>
        </w:numPr>
        <w:ind w:right="0"/>
        <w:rPr>
          <w:rFonts w:cs="Arial"/>
          <w:szCs w:val="22"/>
        </w:rPr>
      </w:pPr>
      <w:r w:rsidRPr="001A747A">
        <w:rPr>
          <w:rFonts w:cs="Arial"/>
          <w:szCs w:val="22"/>
        </w:rPr>
        <w:t xml:space="preserve">Parents </w:t>
      </w:r>
      <w:r w:rsidR="000A340C" w:rsidRPr="001A747A">
        <w:rPr>
          <w:rFonts w:cs="Arial"/>
          <w:szCs w:val="22"/>
        </w:rPr>
        <w:t>are</w:t>
      </w:r>
      <w:r w:rsidRPr="001A747A">
        <w:rPr>
          <w:rFonts w:cs="Arial"/>
          <w:szCs w:val="22"/>
        </w:rPr>
        <w:t xml:space="preserve"> consulted around any significant changes to their child’s provision and access is provided to the Provision Map </w:t>
      </w:r>
      <w:r w:rsidR="00FC2C6E">
        <w:rPr>
          <w:rFonts w:cs="Arial"/>
          <w:szCs w:val="22"/>
        </w:rPr>
        <w:t>p</w:t>
      </w:r>
      <w:r w:rsidRPr="001A747A">
        <w:rPr>
          <w:rFonts w:cs="Arial"/>
          <w:szCs w:val="22"/>
        </w:rPr>
        <w:t xml:space="preserve">ortal, where relevant documentation can be viewed and </w:t>
      </w:r>
      <w:r w:rsidR="00AE0B48">
        <w:rPr>
          <w:rFonts w:cs="Arial"/>
          <w:szCs w:val="22"/>
        </w:rPr>
        <w:t xml:space="preserve">to which </w:t>
      </w:r>
      <w:r w:rsidRPr="001A747A">
        <w:rPr>
          <w:rFonts w:cs="Arial"/>
          <w:szCs w:val="22"/>
        </w:rPr>
        <w:t>respon</w:t>
      </w:r>
      <w:r w:rsidR="00AE0B48">
        <w:rPr>
          <w:rFonts w:cs="Arial"/>
          <w:szCs w:val="22"/>
        </w:rPr>
        <w:t>ses can be made</w:t>
      </w:r>
      <w:r w:rsidRPr="001A747A">
        <w:rPr>
          <w:rFonts w:cs="Arial"/>
          <w:szCs w:val="22"/>
        </w:rPr>
        <w:t xml:space="preserve">. </w:t>
      </w:r>
    </w:p>
    <w:p w14:paraId="5E4E3FB8" w14:textId="77777777" w:rsidR="00D61838" w:rsidRPr="001A747A" w:rsidRDefault="00D61838" w:rsidP="001A747A">
      <w:pPr>
        <w:pStyle w:val="ListParagraph"/>
        <w:numPr>
          <w:ilvl w:val="0"/>
          <w:numId w:val="14"/>
        </w:numPr>
        <w:ind w:right="0"/>
        <w:rPr>
          <w:rFonts w:cs="Arial"/>
          <w:szCs w:val="22"/>
        </w:rPr>
      </w:pPr>
      <w:r w:rsidRPr="001A747A">
        <w:rPr>
          <w:rFonts w:cs="Arial"/>
          <w:szCs w:val="22"/>
        </w:rPr>
        <w:t xml:space="preserve">In addition to traditional open evening events, families are invited to visit us during the school day by </w:t>
      </w:r>
      <w:r w:rsidR="00D72594">
        <w:rPr>
          <w:rFonts w:cs="Arial"/>
          <w:szCs w:val="22"/>
        </w:rPr>
        <w:t xml:space="preserve">prior </w:t>
      </w:r>
      <w:r w:rsidRPr="001A747A">
        <w:rPr>
          <w:rFonts w:cs="Arial"/>
          <w:szCs w:val="22"/>
        </w:rPr>
        <w:t>a</w:t>
      </w:r>
      <w:r w:rsidR="00D72594">
        <w:rPr>
          <w:rFonts w:cs="Arial"/>
          <w:szCs w:val="22"/>
        </w:rPr>
        <w:t>rrangement</w:t>
      </w:r>
      <w:r w:rsidRPr="001A747A">
        <w:rPr>
          <w:rFonts w:cs="Arial"/>
          <w:szCs w:val="22"/>
        </w:rPr>
        <w:t>.</w:t>
      </w:r>
    </w:p>
    <w:p w14:paraId="7AEF58AC" w14:textId="77777777" w:rsidR="0022063A" w:rsidRPr="001A747A" w:rsidRDefault="00DE3616" w:rsidP="001A747A">
      <w:pPr>
        <w:pStyle w:val="ListParagraph"/>
        <w:numPr>
          <w:ilvl w:val="0"/>
          <w:numId w:val="14"/>
        </w:numPr>
        <w:ind w:right="0"/>
        <w:rPr>
          <w:rFonts w:cs="Arial"/>
          <w:szCs w:val="22"/>
        </w:rPr>
      </w:pPr>
      <w:r w:rsidRPr="001A747A">
        <w:rPr>
          <w:rFonts w:cs="Arial"/>
          <w:szCs w:val="22"/>
        </w:rPr>
        <w:t xml:space="preserve">For any concerns or clarification, the </w:t>
      </w:r>
      <w:r w:rsidR="0022063A" w:rsidRPr="001A747A">
        <w:rPr>
          <w:rFonts w:cs="Arial"/>
          <w:szCs w:val="22"/>
        </w:rPr>
        <w:t xml:space="preserve">first point of contact </w:t>
      </w:r>
      <w:r w:rsidRPr="001A747A">
        <w:rPr>
          <w:rFonts w:cs="Arial"/>
          <w:szCs w:val="22"/>
        </w:rPr>
        <w:t xml:space="preserve">for parents and carers </w:t>
      </w:r>
      <w:r w:rsidR="000A340C" w:rsidRPr="001A747A">
        <w:rPr>
          <w:rFonts w:cs="Arial"/>
          <w:szCs w:val="22"/>
        </w:rPr>
        <w:t xml:space="preserve">is </w:t>
      </w:r>
      <w:r w:rsidRPr="001A747A">
        <w:rPr>
          <w:rFonts w:cs="Arial"/>
          <w:szCs w:val="22"/>
        </w:rPr>
        <w:t>the</w:t>
      </w:r>
      <w:r w:rsidR="0022063A" w:rsidRPr="001A747A">
        <w:rPr>
          <w:rFonts w:cs="Arial"/>
          <w:szCs w:val="22"/>
        </w:rPr>
        <w:t xml:space="preserve"> Pupil Experience Leader, who </w:t>
      </w:r>
      <w:r w:rsidRPr="001A747A">
        <w:rPr>
          <w:rFonts w:cs="Arial"/>
          <w:szCs w:val="22"/>
        </w:rPr>
        <w:t>will liaise with the</w:t>
      </w:r>
      <w:r w:rsidR="0022063A" w:rsidRPr="001A747A">
        <w:rPr>
          <w:rFonts w:cs="Arial"/>
          <w:szCs w:val="22"/>
        </w:rPr>
        <w:t xml:space="preserve"> child’s tutor and relevant members of staff</w:t>
      </w:r>
      <w:r w:rsidR="008A1EA4">
        <w:rPr>
          <w:rFonts w:cs="Arial"/>
          <w:szCs w:val="22"/>
        </w:rPr>
        <w:t xml:space="preserve"> in school</w:t>
      </w:r>
      <w:r w:rsidR="00D61838" w:rsidRPr="001A747A">
        <w:rPr>
          <w:rFonts w:cs="Arial"/>
          <w:szCs w:val="22"/>
        </w:rPr>
        <w:t>.</w:t>
      </w:r>
    </w:p>
    <w:p w14:paraId="4B29AEBA" w14:textId="77777777" w:rsidR="00846A17" w:rsidRPr="00524DA9" w:rsidRDefault="003F5553" w:rsidP="001A747A">
      <w:pPr>
        <w:pStyle w:val="Heading1"/>
      </w:pPr>
      <w:bookmarkStart w:id="11" w:name="_Toc66267108"/>
      <w:r w:rsidRPr="00524DA9">
        <w:t xml:space="preserve">How do we involve </w:t>
      </w:r>
      <w:r w:rsidR="00530892" w:rsidRPr="00524DA9">
        <w:t>pupils</w:t>
      </w:r>
      <w:r w:rsidRPr="00524DA9">
        <w:t xml:space="preserve"> in the plans for their education?</w:t>
      </w:r>
      <w:bookmarkEnd w:id="11"/>
      <w:r w:rsidRPr="00524DA9">
        <w:rPr>
          <w:rFonts w:eastAsia="Times New Roman"/>
        </w:rPr>
        <w:t xml:space="preserve"> </w:t>
      </w:r>
    </w:p>
    <w:p w14:paraId="1920F34F" w14:textId="77777777" w:rsidR="00846A17" w:rsidRPr="00524DA9" w:rsidRDefault="00C00123">
      <w:pPr>
        <w:ind w:right="0"/>
        <w:rPr>
          <w:rFonts w:cs="Arial"/>
          <w:szCs w:val="22"/>
        </w:rPr>
      </w:pPr>
      <w:r w:rsidRPr="00524DA9">
        <w:rPr>
          <w:rFonts w:cs="Arial"/>
          <w:szCs w:val="22"/>
        </w:rPr>
        <w:t>Pupil views are highly valued and considered by all staff at Houlton School</w:t>
      </w:r>
      <w:r w:rsidR="000A340C" w:rsidRPr="00524DA9">
        <w:rPr>
          <w:rFonts w:cs="Arial"/>
          <w:szCs w:val="22"/>
        </w:rPr>
        <w:t xml:space="preserve">. As identified in our Learning and Teaching Policy, pupils are encouraged to become independent and take responsibility for their own learning. </w:t>
      </w:r>
      <w:r w:rsidRPr="00524DA9">
        <w:rPr>
          <w:rFonts w:cs="Arial"/>
          <w:szCs w:val="22"/>
        </w:rPr>
        <w:t>For pupils in receipt of SEND provision, their views are sought and considered as part of the Assess, Plan, Do and Review (Graduated</w:t>
      </w:r>
      <w:r w:rsidR="003D4217">
        <w:rPr>
          <w:rFonts w:cs="Arial"/>
          <w:szCs w:val="22"/>
        </w:rPr>
        <w:t xml:space="preserve">) </w:t>
      </w:r>
      <w:r w:rsidRPr="00524DA9">
        <w:rPr>
          <w:rFonts w:cs="Arial"/>
          <w:szCs w:val="22"/>
        </w:rPr>
        <w:t>Approach as set out in the Code of Practice</w:t>
      </w:r>
      <w:r w:rsidR="000A340C" w:rsidRPr="00524DA9">
        <w:rPr>
          <w:rFonts w:cs="Arial"/>
          <w:szCs w:val="22"/>
        </w:rPr>
        <w:t xml:space="preserve"> with a range of strategies in place to capture pupil voice </w:t>
      </w:r>
      <w:r w:rsidR="00226084">
        <w:rPr>
          <w:rFonts w:cs="Arial"/>
          <w:szCs w:val="22"/>
        </w:rPr>
        <w:t xml:space="preserve">and through </w:t>
      </w:r>
      <w:r w:rsidR="000A340C" w:rsidRPr="00524DA9">
        <w:rPr>
          <w:rFonts w:cs="Arial"/>
          <w:szCs w:val="22"/>
        </w:rPr>
        <w:t>check-ins with a trusted adult, written and verbal feedback</w:t>
      </w:r>
      <w:r w:rsidR="00A35533">
        <w:rPr>
          <w:rFonts w:cs="Arial"/>
          <w:szCs w:val="22"/>
        </w:rPr>
        <w:t>,</w:t>
      </w:r>
      <w:r w:rsidR="000A340C" w:rsidRPr="00524DA9">
        <w:rPr>
          <w:rFonts w:cs="Arial"/>
          <w:szCs w:val="22"/>
        </w:rPr>
        <w:t xml:space="preserve"> and </w:t>
      </w:r>
      <w:proofErr w:type="spellStart"/>
      <w:r w:rsidR="000A340C" w:rsidRPr="00524DA9">
        <w:rPr>
          <w:rFonts w:cs="Arial"/>
          <w:szCs w:val="22"/>
        </w:rPr>
        <w:t>pictoral</w:t>
      </w:r>
      <w:proofErr w:type="spellEnd"/>
      <w:r w:rsidR="000A340C" w:rsidRPr="00524DA9">
        <w:rPr>
          <w:rFonts w:cs="Arial"/>
          <w:szCs w:val="22"/>
        </w:rPr>
        <w:t xml:space="preserve"> representation where appropriate.</w:t>
      </w:r>
    </w:p>
    <w:p w14:paraId="2022DA18" w14:textId="77777777" w:rsidR="00846A17" w:rsidRPr="00524DA9" w:rsidRDefault="003F5553" w:rsidP="001A747A">
      <w:pPr>
        <w:pStyle w:val="Heading1"/>
      </w:pPr>
      <w:bookmarkStart w:id="12" w:name="_Toc66267109"/>
      <w:r w:rsidRPr="00524DA9">
        <w:t xml:space="preserve">How do we teach </w:t>
      </w:r>
      <w:r w:rsidR="00D82F8E">
        <w:t>pupils</w:t>
      </w:r>
      <w:r w:rsidRPr="00524DA9">
        <w:t xml:space="preserve"> with SEND?</w:t>
      </w:r>
      <w:bookmarkEnd w:id="12"/>
      <w:r w:rsidRPr="00524DA9">
        <w:rPr>
          <w:rFonts w:eastAsia="Times New Roman"/>
        </w:rPr>
        <w:t xml:space="preserve"> </w:t>
      </w:r>
    </w:p>
    <w:p w14:paraId="74158DA0" w14:textId="77777777" w:rsidR="002E22C5" w:rsidRPr="00524DA9" w:rsidRDefault="002E22C5" w:rsidP="002E22C5">
      <w:pPr>
        <w:ind w:right="0"/>
        <w:rPr>
          <w:rFonts w:cs="Arial"/>
          <w:szCs w:val="22"/>
        </w:rPr>
      </w:pPr>
      <w:r w:rsidRPr="00524DA9">
        <w:rPr>
          <w:rFonts w:cs="Arial"/>
          <w:szCs w:val="22"/>
        </w:rPr>
        <w:t xml:space="preserve">Houlton School provides robust inclusive teaching to provide pupils with transformative educational experiences. </w:t>
      </w:r>
      <w:r w:rsidR="00F918F0" w:rsidRPr="00524DA9">
        <w:rPr>
          <w:rFonts w:cs="Arial"/>
          <w:szCs w:val="22"/>
        </w:rPr>
        <w:t xml:space="preserve">Additional adults are deployed to support pupils’ independent learning and resources are provided to support pupils in overcoming barriers to learning. </w:t>
      </w:r>
      <w:r w:rsidR="003F5553" w:rsidRPr="00524DA9">
        <w:rPr>
          <w:rFonts w:cs="Arial"/>
          <w:szCs w:val="22"/>
        </w:rPr>
        <w:t xml:space="preserve">All </w:t>
      </w:r>
      <w:r w:rsidR="00D82F8E">
        <w:rPr>
          <w:rFonts w:cs="Arial"/>
          <w:szCs w:val="22"/>
        </w:rPr>
        <w:t>pupils</w:t>
      </w:r>
      <w:r w:rsidR="003F5553" w:rsidRPr="00524DA9">
        <w:rPr>
          <w:rFonts w:cs="Arial"/>
          <w:szCs w:val="22"/>
        </w:rPr>
        <w:t xml:space="preserve"> are educated in mainstream classes alongside their peers.</w:t>
      </w:r>
      <w:r w:rsidR="00F918F0" w:rsidRPr="00524DA9">
        <w:rPr>
          <w:rFonts w:cs="Arial"/>
          <w:szCs w:val="22"/>
        </w:rPr>
        <w:t xml:space="preserve"> </w:t>
      </w:r>
    </w:p>
    <w:p w14:paraId="79E73B31" w14:textId="77777777" w:rsidR="00846A17" w:rsidRPr="00524DA9" w:rsidRDefault="003F5553" w:rsidP="001A747A">
      <w:pPr>
        <w:pStyle w:val="Heading1"/>
      </w:pPr>
      <w:bookmarkStart w:id="13" w:name="_Toc66267110"/>
      <w:r w:rsidRPr="00524DA9">
        <w:t xml:space="preserve">How is the learning environment adapted for </w:t>
      </w:r>
      <w:r w:rsidR="00D82F8E">
        <w:t>pupils</w:t>
      </w:r>
      <w:r w:rsidRPr="00524DA9">
        <w:t xml:space="preserve"> with SEND?</w:t>
      </w:r>
      <w:bookmarkEnd w:id="13"/>
      <w:r w:rsidRPr="00524DA9">
        <w:rPr>
          <w:rFonts w:eastAsia="Times New Roman"/>
        </w:rPr>
        <w:t xml:space="preserve"> </w:t>
      </w:r>
    </w:p>
    <w:p w14:paraId="36D6C19C" w14:textId="77777777" w:rsidR="00846A17" w:rsidRPr="00524DA9" w:rsidRDefault="003F5553">
      <w:pPr>
        <w:ind w:right="0"/>
        <w:rPr>
          <w:rFonts w:cs="Arial"/>
          <w:color w:val="auto"/>
          <w:szCs w:val="22"/>
        </w:rPr>
      </w:pPr>
      <w:r w:rsidRPr="00524DA9">
        <w:rPr>
          <w:rFonts w:cs="Arial"/>
          <w:color w:val="auto"/>
          <w:szCs w:val="22"/>
        </w:rPr>
        <w:t>The accessibility of the learning environment is reviewed annually</w:t>
      </w:r>
      <w:r w:rsidR="006D5DED" w:rsidRPr="00524DA9">
        <w:rPr>
          <w:rFonts w:cs="Arial"/>
          <w:color w:val="auto"/>
          <w:szCs w:val="22"/>
        </w:rPr>
        <w:t xml:space="preserve"> and is identified in the</w:t>
      </w:r>
      <w:r w:rsidR="00F918F0" w:rsidRPr="00524DA9">
        <w:rPr>
          <w:rFonts w:cs="Arial"/>
          <w:color w:val="auto"/>
          <w:szCs w:val="22"/>
        </w:rPr>
        <w:t xml:space="preserve"> </w:t>
      </w:r>
      <w:r w:rsidR="00F60D65">
        <w:rPr>
          <w:rFonts w:cs="Arial"/>
          <w:color w:val="auto"/>
          <w:szCs w:val="22"/>
        </w:rPr>
        <w:t>S</w:t>
      </w:r>
      <w:r w:rsidR="00F918F0" w:rsidRPr="00524DA9">
        <w:rPr>
          <w:rFonts w:cs="Arial"/>
          <w:color w:val="auto"/>
          <w:szCs w:val="22"/>
        </w:rPr>
        <w:t>chool Accessibility Plan</w:t>
      </w:r>
      <w:r w:rsidRPr="00524DA9">
        <w:rPr>
          <w:rFonts w:cs="Arial"/>
          <w:color w:val="auto"/>
          <w:szCs w:val="22"/>
        </w:rPr>
        <w:t>.</w:t>
      </w:r>
      <w:r w:rsidR="006D5DED" w:rsidRPr="00524DA9">
        <w:rPr>
          <w:rFonts w:cs="Arial"/>
          <w:color w:val="auto"/>
          <w:szCs w:val="22"/>
        </w:rPr>
        <w:t xml:space="preserve"> </w:t>
      </w:r>
      <w:r w:rsidRPr="00524DA9">
        <w:rPr>
          <w:rFonts w:cs="Arial"/>
          <w:color w:val="auto"/>
          <w:szCs w:val="22"/>
        </w:rPr>
        <w:t xml:space="preserve">  The following are </w:t>
      </w:r>
      <w:r w:rsidR="00F918F0" w:rsidRPr="00524DA9">
        <w:rPr>
          <w:rFonts w:cs="Arial"/>
          <w:color w:val="auto"/>
          <w:szCs w:val="22"/>
        </w:rPr>
        <w:t>examples</w:t>
      </w:r>
      <w:r w:rsidRPr="00524DA9">
        <w:rPr>
          <w:rFonts w:cs="Arial"/>
          <w:color w:val="auto"/>
          <w:szCs w:val="22"/>
        </w:rPr>
        <w:t xml:space="preserve"> of how our learning environment is adapted for </w:t>
      </w:r>
      <w:r w:rsidR="00D82F8E">
        <w:rPr>
          <w:rFonts w:cs="Arial"/>
          <w:color w:val="auto"/>
          <w:szCs w:val="22"/>
        </w:rPr>
        <w:t>pupils</w:t>
      </w:r>
      <w:r w:rsidRPr="00524DA9">
        <w:rPr>
          <w:rFonts w:cs="Arial"/>
          <w:color w:val="auto"/>
          <w:szCs w:val="22"/>
        </w:rPr>
        <w:t xml:space="preserve"> with S</w:t>
      </w:r>
      <w:r w:rsidR="00F918F0" w:rsidRPr="00524DA9">
        <w:rPr>
          <w:rFonts w:cs="Arial"/>
          <w:color w:val="auto"/>
          <w:szCs w:val="22"/>
        </w:rPr>
        <w:t xml:space="preserve">pecial </w:t>
      </w:r>
      <w:r w:rsidRPr="00524DA9">
        <w:rPr>
          <w:rFonts w:cs="Arial"/>
          <w:color w:val="auto"/>
          <w:szCs w:val="22"/>
        </w:rPr>
        <w:t>E</w:t>
      </w:r>
      <w:r w:rsidR="00F918F0" w:rsidRPr="00524DA9">
        <w:rPr>
          <w:rFonts w:cs="Arial"/>
          <w:color w:val="auto"/>
          <w:szCs w:val="22"/>
        </w:rPr>
        <w:t xml:space="preserve">ducational </w:t>
      </w:r>
      <w:r w:rsidRPr="00524DA9">
        <w:rPr>
          <w:rFonts w:cs="Arial"/>
          <w:color w:val="auto"/>
          <w:szCs w:val="22"/>
        </w:rPr>
        <w:t>N</w:t>
      </w:r>
      <w:r w:rsidR="00F918F0" w:rsidRPr="00524DA9">
        <w:rPr>
          <w:rFonts w:cs="Arial"/>
          <w:color w:val="auto"/>
          <w:szCs w:val="22"/>
        </w:rPr>
        <w:t xml:space="preserve">eeds and </w:t>
      </w:r>
      <w:r w:rsidRPr="00524DA9">
        <w:rPr>
          <w:rFonts w:cs="Arial"/>
          <w:color w:val="auto"/>
          <w:szCs w:val="22"/>
        </w:rPr>
        <w:t>D</w:t>
      </w:r>
      <w:r w:rsidR="00F918F0" w:rsidRPr="00524DA9">
        <w:rPr>
          <w:rFonts w:cs="Arial"/>
          <w:color w:val="auto"/>
          <w:szCs w:val="22"/>
        </w:rPr>
        <w:t>isabilities</w:t>
      </w:r>
      <w:r w:rsidRPr="00524DA9">
        <w:rPr>
          <w:rFonts w:cs="Arial"/>
          <w:color w:val="auto"/>
          <w:szCs w:val="22"/>
        </w:rPr>
        <w:t>:</w:t>
      </w:r>
      <w:r w:rsidRPr="00524DA9">
        <w:rPr>
          <w:rFonts w:eastAsia="Times New Roman" w:cs="Arial"/>
          <w:color w:val="auto"/>
          <w:szCs w:val="22"/>
        </w:rPr>
        <w:t xml:space="preserve"> </w:t>
      </w:r>
    </w:p>
    <w:p w14:paraId="67CE4C6B" w14:textId="77777777" w:rsidR="00846A17" w:rsidRPr="001A747A" w:rsidRDefault="002F2402" w:rsidP="001A747A">
      <w:pPr>
        <w:pStyle w:val="ListParagraph"/>
        <w:numPr>
          <w:ilvl w:val="0"/>
          <w:numId w:val="15"/>
        </w:numPr>
        <w:ind w:right="0"/>
        <w:rPr>
          <w:rFonts w:cs="Arial"/>
          <w:szCs w:val="22"/>
        </w:rPr>
      </w:pPr>
      <w:r w:rsidRPr="001A747A">
        <w:rPr>
          <w:rFonts w:cs="Arial"/>
          <w:szCs w:val="22"/>
        </w:rPr>
        <w:t xml:space="preserve">The </w:t>
      </w:r>
      <w:r w:rsidR="00385D5F">
        <w:rPr>
          <w:rFonts w:cs="Arial"/>
          <w:szCs w:val="22"/>
        </w:rPr>
        <w:t xml:space="preserve">campus and </w:t>
      </w:r>
      <w:r w:rsidR="00E17D42">
        <w:rPr>
          <w:rFonts w:cs="Arial"/>
          <w:szCs w:val="22"/>
        </w:rPr>
        <w:t xml:space="preserve">most </w:t>
      </w:r>
      <w:r w:rsidR="00385D5F">
        <w:rPr>
          <w:rFonts w:cs="Arial"/>
          <w:szCs w:val="22"/>
        </w:rPr>
        <w:t xml:space="preserve">its </w:t>
      </w:r>
      <w:r w:rsidRPr="001A747A">
        <w:rPr>
          <w:rFonts w:cs="Arial"/>
          <w:szCs w:val="22"/>
        </w:rPr>
        <w:t>building</w:t>
      </w:r>
      <w:r w:rsidR="00385D5F">
        <w:rPr>
          <w:rFonts w:cs="Arial"/>
          <w:szCs w:val="22"/>
        </w:rPr>
        <w:t>s were completed in 2021 and</w:t>
      </w:r>
      <w:r w:rsidR="0073570F">
        <w:rPr>
          <w:rFonts w:cs="Arial"/>
          <w:szCs w:val="22"/>
        </w:rPr>
        <w:t>, therefore,</w:t>
      </w:r>
      <w:r w:rsidRPr="001A747A">
        <w:rPr>
          <w:rFonts w:cs="Arial"/>
          <w:szCs w:val="22"/>
        </w:rPr>
        <w:t xml:space="preserve"> meet all the </w:t>
      </w:r>
      <w:r w:rsidR="0073570F">
        <w:rPr>
          <w:rFonts w:cs="Arial"/>
          <w:szCs w:val="22"/>
        </w:rPr>
        <w:t>disability and accessibility</w:t>
      </w:r>
      <w:r w:rsidRPr="001A747A">
        <w:rPr>
          <w:rFonts w:cs="Arial"/>
          <w:szCs w:val="22"/>
        </w:rPr>
        <w:t xml:space="preserve"> regulations for a new building</w:t>
      </w:r>
      <w:r w:rsidR="00EF2F91">
        <w:rPr>
          <w:rFonts w:cs="Arial"/>
          <w:szCs w:val="22"/>
        </w:rPr>
        <w:t>;</w:t>
      </w:r>
      <w:r w:rsidRPr="001A747A">
        <w:rPr>
          <w:rFonts w:cs="Arial"/>
          <w:szCs w:val="22"/>
        </w:rPr>
        <w:t xml:space="preserve"> therefore</w:t>
      </w:r>
      <w:r w:rsidR="00385D5F">
        <w:rPr>
          <w:rFonts w:cs="Arial"/>
          <w:szCs w:val="22"/>
        </w:rPr>
        <w:t>,</w:t>
      </w:r>
      <w:r w:rsidRPr="001A747A">
        <w:rPr>
          <w:rFonts w:cs="Arial"/>
          <w:szCs w:val="22"/>
        </w:rPr>
        <w:t xml:space="preserve"> </w:t>
      </w:r>
      <w:r w:rsidR="00EF2F91">
        <w:rPr>
          <w:rFonts w:cs="Arial"/>
          <w:szCs w:val="22"/>
        </w:rPr>
        <w:t xml:space="preserve">pupils </w:t>
      </w:r>
      <w:r w:rsidRPr="001A747A">
        <w:rPr>
          <w:rFonts w:cs="Arial"/>
          <w:szCs w:val="22"/>
        </w:rPr>
        <w:t>ha</w:t>
      </w:r>
      <w:r w:rsidR="00EF2F91">
        <w:rPr>
          <w:rFonts w:cs="Arial"/>
          <w:szCs w:val="22"/>
        </w:rPr>
        <w:t>ve</w:t>
      </w:r>
      <w:r w:rsidRPr="001A747A">
        <w:rPr>
          <w:rFonts w:cs="Arial"/>
          <w:szCs w:val="22"/>
        </w:rPr>
        <w:t xml:space="preserve"> access to ramps, lifts in each of the buildings, wider </w:t>
      </w:r>
      <w:r w:rsidR="00F918F0" w:rsidRPr="001A747A">
        <w:rPr>
          <w:rFonts w:cs="Arial"/>
          <w:szCs w:val="22"/>
        </w:rPr>
        <w:t>corridors,</w:t>
      </w:r>
      <w:r w:rsidRPr="001A747A">
        <w:rPr>
          <w:rFonts w:cs="Arial"/>
          <w:szCs w:val="22"/>
        </w:rPr>
        <w:t xml:space="preserve"> and accessible </w:t>
      </w:r>
      <w:r w:rsidR="00B1456E">
        <w:rPr>
          <w:rFonts w:cs="Arial"/>
          <w:szCs w:val="22"/>
        </w:rPr>
        <w:t>lavatories</w:t>
      </w:r>
      <w:r w:rsidRPr="001A747A">
        <w:rPr>
          <w:rFonts w:cs="Arial"/>
          <w:szCs w:val="22"/>
        </w:rPr>
        <w:t xml:space="preserve"> across the site.</w:t>
      </w:r>
      <w:r w:rsidR="00E17D42">
        <w:rPr>
          <w:rFonts w:cs="Arial"/>
          <w:szCs w:val="22"/>
        </w:rPr>
        <w:t xml:space="preserve"> </w:t>
      </w:r>
      <w:r w:rsidR="00B1456E">
        <w:rPr>
          <w:rFonts w:cs="Arial"/>
          <w:szCs w:val="22"/>
        </w:rPr>
        <w:t xml:space="preserve">There are </w:t>
      </w:r>
      <w:r w:rsidR="00B1456E">
        <w:rPr>
          <w:rFonts w:cs="Arial"/>
          <w:szCs w:val="22"/>
        </w:rPr>
        <w:lastRenderedPageBreak/>
        <w:t>accessible shower facilities</w:t>
      </w:r>
      <w:r w:rsidR="00B9130A">
        <w:rPr>
          <w:rFonts w:cs="Arial"/>
          <w:szCs w:val="22"/>
        </w:rPr>
        <w:t xml:space="preserve"> available</w:t>
      </w:r>
      <w:r w:rsidR="00B1456E">
        <w:rPr>
          <w:rFonts w:cs="Arial"/>
          <w:szCs w:val="22"/>
        </w:rPr>
        <w:t xml:space="preserve">. </w:t>
      </w:r>
      <w:r w:rsidR="00E17D42">
        <w:rPr>
          <w:rFonts w:cs="Arial"/>
          <w:szCs w:val="22"/>
        </w:rPr>
        <w:t xml:space="preserve">Our Grade II listed historical buildings have been </w:t>
      </w:r>
      <w:r w:rsidR="008762EF">
        <w:rPr>
          <w:rFonts w:cs="Arial"/>
          <w:szCs w:val="22"/>
        </w:rPr>
        <w:t>complete</w:t>
      </w:r>
      <w:r w:rsidR="005B0755">
        <w:rPr>
          <w:rFonts w:cs="Arial"/>
          <w:szCs w:val="22"/>
        </w:rPr>
        <w:t>ly</w:t>
      </w:r>
      <w:r w:rsidR="008762EF">
        <w:rPr>
          <w:rFonts w:cs="Arial"/>
          <w:szCs w:val="22"/>
        </w:rPr>
        <w:t xml:space="preserve"> </w:t>
      </w:r>
      <w:r w:rsidR="005B0755">
        <w:rPr>
          <w:rFonts w:cs="Arial"/>
          <w:szCs w:val="22"/>
        </w:rPr>
        <w:t xml:space="preserve">redesigned and </w:t>
      </w:r>
      <w:r w:rsidR="008762EF">
        <w:rPr>
          <w:rFonts w:cs="Arial"/>
          <w:szCs w:val="22"/>
        </w:rPr>
        <w:t>rebuilt within the external shells are so are also compliant</w:t>
      </w:r>
      <w:r w:rsidR="005B0755">
        <w:rPr>
          <w:rFonts w:cs="Arial"/>
          <w:szCs w:val="22"/>
        </w:rPr>
        <w:t xml:space="preserve"> with the </w:t>
      </w:r>
      <w:r w:rsidR="00B9130A">
        <w:rPr>
          <w:rFonts w:cs="Arial"/>
          <w:szCs w:val="22"/>
        </w:rPr>
        <w:t xml:space="preserve">above </w:t>
      </w:r>
      <w:r w:rsidR="005B0755">
        <w:rPr>
          <w:rFonts w:cs="Arial"/>
          <w:szCs w:val="22"/>
        </w:rPr>
        <w:t>regulations.</w:t>
      </w:r>
    </w:p>
    <w:p w14:paraId="7056A166" w14:textId="77777777" w:rsidR="00846A17" w:rsidRPr="001A747A" w:rsidRDefault="00240417" w:rsidP="001A747A">
      <w:pPr>
        <w:pStyle w:val="ListParagraph"/>
        <w:numPr>
          <w:ilvl w:val="0"/>
          <w:numId w:val="15"/>
        </w:numPr>
        <w:ind w:right="0"/>
        <w:rPr>
          <w:rFonts w:cs="Arial"/>
          <w:szCs w:val="22"/>
        </w:rPr>
      </w:pPr>
      <w:r>
        <w:rPr>
          <w:rFonts w:cs="Arial"/>
          <w:szCs w:val="22"/>
        </w:rPr>
        <w:t xml:space="preserve">There </w:t>
      </w:r>
      <w:r w:rsidR="009F2822">
        <w:rPr>
          <w:rFonts w:cs="Arial"/>
          <w:szCs w:val="22"/>
        </w:rPr>
        <w:t>are</w:t>
      </w:r>
      <w:r w:rsidR="003F5553" w:rsidRPr="001A747A">
        <w:rPr>
          <w:rFonts w:cs="Arial"/>
          <w:szCs w:val="22"/>
        </w:rPr>
        <w:t xml:space="preserve"> adjustable tables for all subject areas to access for </w:t>
      </w:r>
      <w:r w:rsidR="00D82F8E">
        <w:rPr>
          <w:rFonts w:cs="Arial"/>
          <w:szCs w:val="22"/>
        </w:rPr>
        <w:t>pupils</w:t>
      </w:r>
      <w:r w:rsidR="003F5553" w:rsidRPr="001A747A">
        <w:rPr>
          <w:rFonts w:cs="Arial"/>
          <w:szCs w:val="22"/>
        </w:rPr>
        <w:t xml:space="preserve"> with physical needs</w:t>
      </w:r>
      <w:r w:rsidR="009F2822">
        <w:rPr>
          <w:rFonts w:cs="Arial"/>
          <w:szCs w:val="22"/>
        </w:rPr>
        <w:t>, including specialist classrooms and laboratories.</w:t>
      </w:r>
    </w:p>
    <w:p w14:paraId="467AC1E9" w14:textId="77777777" w:rsidR="00846A17" w:rsidRPr="001A747A" w:rsidRDefault="009F2822" w:rsidP="001A747A">
      <w:pPr>
        <w:pStyle w:val="ListParagraph"/>
        <w:numPr>
          <w:ilvl w:val="0"/>
          <w:numId w:val="15"/>
        </w:numPr>
        <w:ind w:right="0"/>
        <w:rPr>
          <w:rFonts w:cs="Arial"/>
          <w:szCs w:val="22"/>
        </w:rPr>
      </w:pPr>
      <w:r>
        <w:rPr>
          <w:rFonts w:cs="Arial"/>
          <w:szCs w:val="22"/>
        </w:rPr>
        <w:t>Acoustic</w:t>
      </w:r>
      <w:r w:rsidR="003F5553" w:rsidRPr="001A747A">
        <w:rPr>
          <w:rFonts w:cs="Arial"/>
          <w:szCs w:val="22"/>
        </w:rPr>
        <w:t xml:space="preserve"> ceiling tiles</w:t>
      </w:r>
      <w:r>
        <w:rPr>
          <w:rFonts w:cs="Arial"/>
          <w:szCs w:val="22"/>
        </w:rPr>
        <w:t xml:space="preserve"> are in place in</w:t>
      </w:r>
      <w:r w:rsidR="00D77B18">
        <w:rPr>
          <w:rFonts w:cs="Arial"/>
          <w:szCs w:val="22"/>
        </w:rPr>
        <w:t xml:space="preserve"> all traditional</w:t>
      </w:r>
      <w:r>
        <w:rPr>
          <w:rFonts w:cs="Arial"/>
          <w:szCs w:val="22"/>
        </w:rPr>
        <w:t xml:space="preserve"> classrooms across the campus.</w:t>
      </w:r>
    </w:p>
    <w:p w14:paraId="6E6DEB39" w14:textId="77777777" w:rsidR="00846A17" w:rsidRPr="001A747A" w:rsidRDefault="002F2402" w:rsidP="001A747A">
      <w:pPr>
        <w:pStyle w:val="ListParagraph"/>
        <w:numPr>
          <w:ilvl w:val="0"/>
          <w:numId w:val="15"/>
        </w:numPr>
        <w:ind w:right="0"/>
        <w:rPr>
          <w:rFonts w:cs="Arial"/>
          <w:szCs w:val="22"/>
        </w:rPr>
      </w:pPr>
      <w:r w:rsidRPr="001A747A">
        <w:rPr>
          <w:rFonts w:cs="Arial"/>
          <w:szCs w:val="22"/>
        </w:rPr>
        <w:t>Accessible car parking</w:t>
      </w:r>
      <w:r w:rsidR="009F2822">
        <w:rPr>
          <w:rFonts w:cs="Arial"/>
          <w:szCs w:val="22"/>
        </w:rPr>
        <w:t xml:space="preserve"> is available.</w:t>
      </w:r>
    </w:p>
    <w:p w14:paraId="09E5D2E9" w14:textId="77777777" w:rsidR="00846A17" w:rsidRPr="00524DA9" w:rsidRDefault="003F5553" w:rsidP="001A747A">
      <w:pPr>
        <w:pStyle w:val="Heading1"/>
      </w:pPr>
      <w:bookmarkStart w:id="14" w:name="_Toc66267111"/>
      <w:r w:rsidRPr="00524DA9">
        <w:t xml:space="preserve">How do we support </w:t>
      </w:r>
      <w:r w:rsidR="00D82F8E">
        <w:t>pupils’</w:t>
      </w:r>
      <w:r w:rsidRPr="00524DA9">
        <w:t xml:space="preserve"> emotional and social development?</w:t>
      </w:r>
      <w:bookmarkEnd w:id="14"/>
      <w:r w:rsidRPr="00524DA9">
        <w:rPr>
          <w:rFonts w:eastAsia="Times New Roman"/>
        </w:rPr>
        <w:t xml:space="preserve"> </w:t>
      </w:r>
    </w:p>
    <w:p w14:paraId="50D8E905" w14:textId="77777777" w:rsidR="00846A17" w:rsidRPr="00524DA9" w:rsidRDefault="00F918F0">
      <w:pPr>
        <w:ind w:right="0"/>
        <w:rPr>
          <w:rFonts w:cs="Arial"/>
          <w:szCs w:val="22"/>
        </w:rPr>
      </w:pPr>
      <w:r w:rsidRPr="00524DA9">
        <w:rPr>
          <w:rFonts w:cs="Arial"/>
          <w:szCs w:val="22"/>
        </w:rPr>
        <w:t xml:space="preserve">At Houlton School, we recognise the importance of supporting the ‘whole child’, supporting social and emotional development alongside academic teaching.  </w:t>
      </w:r>
      <w:r w:rsidR="003F5553" w:rsidRPr="00524DA9">
        <w:rPr>
          <w:rFonts w:cs="Arial"/>
          <w:szCs w:val="22"/>
        </w:rPr>
        <w:t xml:space="preserve">The </w:t>
      </w:r>
      <w:r w:rsidRPr="00524DA9">
        <w:rPr>
          <w:rFonts w:cs="Arial"/>
          <w:szCs w:val="22"/>
        </w:rPr>
        <w:t>Inclusion</w:t>
      </w:r>
      <w:r w:rsidR="00D77B18">
        <w:rPr>
          <w:rFonts w:cs="Arial"/>
          <w:szCs w:val="22"/>
        </w:rPr>
        <w:t xml:space="preserve"> Team</w:t>
      </w:r>
      <w:r w:rsidRPr="00524DA9">
        <w:rPr>
          <w:rFonts w:cs="Arial"/>
          <w:szCs w:val="22"/>
        </w:rPr>
        <w:t xml:space="preserve"> </w:t>
      </w:r>
      <w:r w:rsidR="003F5553" w:rsidRPr="00524DA9">
        <w:rPr>
          <w:rFonts w:cs="Arial"/>
          <w:szCs w:val="22"/>
        </w:rPr>
        <w:t xml:space="preserve">works </w:t>
      </w:r>
      <w:r w:rsidRPr="00524DA9">
        <w:rPr>
          <w:rFonts w:cs="Arial"/>
          <w:szCs w:val="22"/>
        </w:rPr>
        <w:t xml:space="preserve">closely </w:t>
      </w:r>
      <w:r w:rsidR="003F5553" w:rsidRPr="00524DA9">
        <w:rPr>
          <w:rFonts w:cs="Arial"/>
          <w:szCs w:val="22"/>
        </w:rPr>
        <w:t xml:space="preserve">with the </w:t>
      </w:r>
      <w:r w:rsidR="00580E86">
        <w:rPr>
          <w:rFonts w:cs="Arial"/>
          <w:szCs w:val="22"/>
        </w:rPr>
        <w:t>Pupil Experience</w:t>
      </w:r>
      <w:r w:rsidR="003F5553" w:rsidRPr="00524DA9">
        <w:rPr>
          <w:rFonts w:cs="Arial"/>
          <w:szCs w:val="22"/>
        </w:rPr>
        <w:t xml:space="preserve"> team to support the emotional and social development of </w:t>
      </w:r>
      <w:r w:rsidR="00D82F8E">
        <w:rPr>
          <w:rFonts w:cs="Arial"/>
          <w:szCs w:val="22"/>
        </w:rPr>
        <w:t>pupils</w:t>
      </w:r>
      <w:r w:rsidR="003F5553" w:rsidRPr="00524DA9">
        <w:rPr>
          <w:rFonts w:cs="Arial"/>
          <w:szCs w:val="22"/>
        </w:rPr>
        <w:t xml:space="preserve">.  </w:t>
      </w:r>
    </w:p>
    <w:p w14:paraId="2C703D62" w14:textId="77777777" w:rsidR="00846A17" w:rsidRPr="00524DA9" w:rsidRDefault="003F5553">
      <w:pPr>
        <w:ind w:right="0"/>
        <w:rPr>
          <w:rFonts w:cs="Arial"/>
          <w:szCs w:val="22"/>
        </w:rPr>
      </w:pPr>
      <w:r w:rsidRPr="00524DA9">
        <w:rPr>
          <w:rFonts w:cs="Arial"/>
          <w:szCs w:val="22"/>
        </w:rPr>
        <w:t xml:space="preserve">The following are examples of the interventions we offer to </w:t>
      </w:r>
      <w:r w:rsidR="00D82F8E">
        <w:rPr>
          <w:rFonts w:cs="Arial"/>
          <w:szCs w:val="22"/>
        </w:rPr>
        <w:t>pupils</w:t>
      </w:r>
      <w:r w:rsidRPr="00524DA9">
        <w:rPr>
          <w:rFonts w:cs="Arial"/>
          <w:szCs w:val="22"/>
        </w:rPr>
        <w:t xml:space="preserve"> who may need more targeted support for social</w:t>
      </w:r>
      <w:r w:rsidR="00F55980">
        <w:rPr>
          <w:rFonts w:cs="Arial"/>
          <w:szCs w:val="22"/>
        </w:rPr>
        <w:t>, behavioural</w:t>
      </w:r>
      <w:r w:rsidRPr="00524DA9">
        <w:rPr>
          <w:rFonts w:cs="Arial"/>
          <w:szCs w:val="22"/>
        </w:rPr>
        <w:t xml:space="preserve"> and/or emotional needs:</w:t>
      </w:r>
      <w:r w:rsidRPr="00524DA9">
        <w:rPr>
          <w:rFonts w:eastAsia="Times New Roman" w:cs="Arial"/>
          <w:szCs w:val="22"/>
        </w:rPr>
        <w:t xml:space="preserve"> </w:t>
      </w:r>
    </w:p>
    <w:p w14:paraId="68EFA6E6" w14:textId="77777777" w:rsidR="00F918F0" w:rsidRPr="001A747A" w:rsidRDefault="00610F65" w:rsidP="001A747A">
      <w:pPr>
        <w:pStyle w:val="ListParagraph"/>
        <w:numPr>
          <w:ilvl w:val="0"/>
          <w:numId w:val="16"/>
        </w:numPr>
        <w:ind w:right="0"/>
        <w:rPr>
          <w:rFonts w:cs="Arial"/>
          <w:szCs w:val="22"/>
        </w:rPr>
      </w:pPr>
      <w:r>
        <w:rPr>
          <w:rFonts w:cs="Arial"/>
          <w:szCs w:val="22"/>
        </w:rPr>
        <w:t>m</w:t>
      </w:r>
      <w:r w:rsidR="00F918F0" w:rsidRPr="001A747A">
        <w:rPr>
          <w:rFonts w:cs="Arial"/>
          <w:szCs w:val="22"/>
        </w:rPr>
        <w:t>entoring/</w:t>
      </w:r>
      <w:r w:rsidR="00580E86">
        <w:rPr>
          <w:rFonts w:cs="Arial"/>
          <w:szCs w:val="22"/>
        </w:rPr>
        <w:t>c</w:t>
      </w:r>
      <w:r w:rsidR="00F918F0" w:rsidRPr="001A747A">
        <w:rPr>
          <w:rFonts w:cs="Arial"/>
          <w:szCs w:val="22"/>
        </w:rPr>
        <w:t>heck-ins with trusted adults;</w:t>
      </w:r>
    </w:p>
    <w:p w14:paraId="4CE2BEA3" w14:textId="77777777" w:rsidR="00846A17" w:rsidRPr="001A747A" w:rsidRDefault="00610F65" w:rsidP="001A747A">
      <w:pPr>
        <w:pStyle w:val="ListParagraph"/>
        <w:numPr>
          <w:ilvl w:val="0"/>
          <w:numId w:val="16"/>
        </w:numPr>
        <w:ind w:right="0"/>
        <w:rPr>
          <w:rFonts w:cs="Arial"/>
          <w:szCs w:val="22"/>
        </w:rPr>
      </w:pPr>
      <w:r>
        <w:rPr>
          <w:rFonts w:eastAsia="Arial" w:cs="Arial"/>
          <w:szCs w:val="22"/>
        </w:rPr>
        <w:t>e</w:t>
      </w:r>
      <w:r w:rsidR="00F918F0" w:rsidRPr="001A747A">
        <w:rPr>
          <w:rFonts w:eastAsia="Arial" w:cs="Arial"/>
          <w:szCs w:val="22"/>
        </w:rPr>
        <w:t xml:space="preserve">nhanced </w:t>
      </w:r>
      <w:r w:rsidR="003F5553" w:rsidRPr="001A747A">
        <w:rPr>
          <w:rFonts w:cs="Arial"/>
          <w:szCs w:val="22"/>
        </w:rPr>
        <w:t>transition programme</w:t>
      </w:r>
      <w:r w:rsidR="00F918F0" w:rsidRPr="001A747A">
        <w:rPr>
          <w:rFonts w:eastAsia="Arial" w:cs="Arial"/>
          <w:szCs w:val="22"/>
        </w:rPr>
        <w:t>;</w:t>
      </w:r>
      <w:r>
        <w:rPr>
          <w:rFonts w:eastAsia="Arial" w:cs="Arial"/>
          <w:szCs w:val="22"/>
        </w:rPr>
        <w:t xml:space="preserve"> and</w:t>
      </w:r>
    </w:p>
    <w:p w14:paraId="31B86170" w14:textId="77777777" w:rsidR="00846A17" w:rsidRPr="001A747A" w:rsidRDefault="00610F65" w:rsidP="001A747A">
      <w:pPr>
        <w:pStyle w:val="ListParagraph"/>
        <w:numPr>
          <w:ilvl w:val="0"/>
          <w:numId w:val="16"/>
        </w:numPr>
        <w:ind w:right="0"/>
        <w:rPr>
          <w:rFonts w:cs="Arial"/>
          <w:szCs w:val="22"/>
        </w:rPr>
      </w:pPr>
      <w:r>
        <w:rPr>
          <w:rFonts w:cs="Arial"/>
          <w:szCs w:val="22"/>
        </w:rPr>
        <w:t>i</w:t>
      </w:r>
      <w:r w:rsidR="0010616F">
        <w:rPr>
          <w:rFonts w:cs="Arial"/>
          <w:szCs w:val="22"/>
        </w:rPr>
        <w:t>ntervention</w:t>
      </w:r>
      <w:r w:rsidR="00F918F0" w:rsidRPr="001A747A">
        <w:rPr>
          <w:rFonts w:cs="Arial"/>
          <w:szCs w:val="22"/>
        </w:rPr>
        <w:t xml:space="preserve"> to promote</w:t>
      </w:r>
      <w:r w:rsidR="003F5553" w:rsidRPr="001A747A">
        <w:rPr>
          <w:rFonts w:cs="Arial"/>
          <w:szCs w:val="22"/>
        </w:rPr>
        <w:t xml:space="preserve"> self-esteem, confidence</w:t>
      </w:r>
      <w:r w:rsidR="00F918F0" w:rsidRPr="001A747A">
        <w:rPr>
          <w:rFonts w:cs="Arial"/>
          <w:szCs w:val="22"/>
        </w:rPr>
        <w:t>, emotional literacy and social skills</w:t>
      </w:r>
      <w:r>
        <w:rPr>
          <w:rFonts w:eastAsia="Arial" w:cs="Arial"/>
          <w:szCs w:val="22"/>
        </w:rPr>
        <w:t>.</w:t>
      </w:r>
    </w:p>
    <w:p w14:paraId="097EC096" w14:textId="77777777" w:rsidR="00846A17" w:rsidRPr="00524DA9" w:rsidRDefault="003F5553">
      <w:pPr>
        <w:ind w:right="0"/>
        <w:rPr>
          <w:rFonts w:cs="Arial"/>
          <w:szCs w:val="22"/>
        </w:rPr>
      </w:pPr>
      <w:r w:rsidRPr="00524DA9">
        <w:rPr>
          <w:rFonts w:cs="Arial"/>
          <w:szCs w:val="22"/>
        </w:rPr>
        <w:t>In addition, it may be appropriate to seek further support from external agencies such as the Specialist Teaching Service (STS) or Educational Psychology Service.  A full list of the external agencies we work with can be found at the end of this document.</w:t>
      </w:r>
      <w:r w:rsidRPr="00524DA9">
        <w:rPr>
          <w:rFonts w:eastAsia="Times New Roman" w:cs="Arial"/>
          <w:szCs w:val="22"/>
        </w:rPr>
        <w:t xml:space="preserve"> </w:t>
      </w:r>
    </w:p>
    <w:p w14:paraId="5EAEE520" w14:textId="77777777" w:rsidR="00846A17" w:rsidRPr="00524DA9" w:rsidRDefault="003F5553" w:rsidP="001A747A">
      <w:pPr>
        <w:pStyle w:val="Heading1"/>
      </w:pPr>
      <w:bookmarkStart w:id="15" w:name="_Toc66267112"/>
      <w:r w:rsidRPr="00524DA9">
        <w:t xml:space="preserve">How do we assess progress of </w:t>
      </w:r>
      <w:r w:rsidR="00D82F8E">
        <w:t>pupils</w:t>
      </w:r>
      <w:r w:rsidRPr="00524DA9">
        <w:t xml:space="preserve"> with SEND?</w:t>
      </w:r>
      <w:bookmarkEnd w:id="15"/>
      <w:r w:rsidRPr="00524DA9">
        <w:rPr>
          <w:rFonts w:eastAsia="Times New Roman"/>
        </w:rPr>
        <w:t xml:space="preserve"> </w:t>
      </w:r>
    </w:p>
    <w:p w14:paraId="7698E406" w14:textId="77777777" w:rsidR="00846A17" w:rsidRPr="00524DA9" w:rsidRDefault="00F918F0" w:rsidP="001A747A">
      <w:pPr>
        <w:ind w:right="0"/>
        <w:rPr>
          <w:rFonts w:cs="Arial"/>
          <w:szCs w:val="22"/>
        </w:rPr>
      </w:pPr>
      <w:r w:rsidRPr="00524DA9">
        <w:rPr>
          <w:rFonts w:cs="Arial"/>
          <w:szCs w:val="22"/>
        </w:rPr>
        <w:t>Pupils</w:t>
      </w:r>
      <w:r w:rsidR="003F5553" w:rsidRPr="00524DA9">
        <w:rPr>
          <w:rFonts w:cs="Arial"/>
          <w:szCs w:val="22"/>
        </w:rPr>
        <w:t xml:space="preserve"> with SEND follow the same assessment procedures and policy as the rest of the </w:t>
      </w:r>
      <w:r w:rsidR="00D82F8E">
        <w:rPr>
          <w:rFonts w:cs="Arial"/>
          <w:szCs w:val="22"/>
        </w:rPr>
        <w:t>pupils</w:t>
      </w:r>
      <w:r w:rsidR="003F5553" w:rsidRPr="00524DA9">
        <w:rPr>
          <w:rFonts w:cs="Arial"/>
          <w:szCs w:val="22"/>
        </w:rPr>
        <w:t xml:space="preserve"> at </w:t>
      </w:r>
      <w:r w:rsidR="00D82F8E">
        <w:rPr>
          <w:rFonts w:cs="Arial"/>
          <w:szCs w:val="22"/>
        </w:rPr>
        <w:t>Houlton</w:t>
      </w:r>
      <w:r w:rsidR="003F5553" w:rsidRPr="00524DA9">
        <w:rPr>
          <w:rFonts w:cs="Arial"/>
          <w:szCs w:val="22"/>
        </w:rPr>
        <w:t xml:space="preserve">.  All </w:t>
      </w:r>
      <w:r w:rsidR="00D82F8E">
        <w:rPr>
          <w:rFonts w:cs="Arial"/>
          <w:szCs w:val="22"/>
        </w:rPr>
        <w:t>pupils</w:t>
      </w:r>
      <w:r w:rsidR="003F5553" w:rsidRPr="00524DA9">
        <w:rPr>
          <w:rFonts w:cs="Arial"/>
          <w:szCs w:val="22"/>
        </w:rPr>
        <w:t xml:space="preserve"> are encouraged to work towards personal targets in different subjects and act on feedback from teachers, teaching assistants and their peers to make progress.</w:t>
      </w:r>
      <w:r w:rsidR="003F5553" w:rsidRPr="00524DA9">
        <w:rPr>
          <w:rFonts w:eastAsia="Times New Roman" w:cs="Arial"/>
          <w:szCs w:val="22"/>
        </w:rPr>
        <w:t xml:space="preserve"> </w:t>
      </w:r>
      <w:r w:rsidRPr="00524DA9">
        <w:rPr>
          <w:rFonts w:eastAsia="Times New Roman" w:cs="Arial"/>
          <w:szCs w:val="22"/>
        </w:rPr>
        <w:t xml:space="preserve"> Pupils</w:t>
      </w:r>
      <w:r w:rsidR="003F5553" w:rsidRPr="00524DA9">
        <w:rPr>
          <w:rFonts w:cs="Arial"/>
          <w:szCs w:val="22"/>
        </w:rPr>
        <w:t xml:space="preserve"> will be assessed in a variety of ways relevant to different subject areas and topics.  These methods could include:</w:t>
      </w:r>
      <w:r w:rsidR="003F5553" w:rsidRPr="00524DA9">
        <w:rPr>
          <w:rFonts w:eastAsia="Times New Roman" w:cs="Arial"/>
          <w:szCs w:val="22"/>
        </w:rPr>
        <w:t xml:space="preserve"> </w:t>
      </w:r>
    </w:p>
    <w:p w14:paraId="6270AD7E" w14:textId="77777777" w:rsidR="00846A17" w:rsidRPr="001A747A" w:rsidRDefault="003F5553" w:rsidP="001A747A">
      <w:pPr>
        <w:pStyle w:val="ListParagraph"/>
        <w:numPr>
          <w:ilvl w:val="0"/>
          <w:numId w:val="17"/>
        </w:numPr>
        <w:ind w:right="0"/>
        <w:rPr>
          <w:rFonts w:cs="Arial"/>
          <w:szCs w:val="22"/>
        </w:rPr>
      </w:pPr>
      <w:r w:rsidRPr="001A747A">
        <w:rPr>
          <w:rFonts w:cs="Arial"/>
          <w:szCs w:val="22"/>
        </w:rPr>
        <w:t>Written assessment</w:t>
      </w:r>
      <w:r w:rsidR="00117837">
        <w:rPr>
          <w:rFonts w:cs="Arial"/>
          <w:szCs w:val="22"/>
        </w:rPr>
        <w:t>.</w:t>
      </w:r>
      <w:r w:rsidRPr="001A747A">
        <w:rPr>
          <w:rFonts w:eastAsia="Arial" w:cs="Arial"/>
          <w:szCs w:val="22"/>
        </w:rPr>
        <w:t xml:space="preserve"> </w:t>
      </w:r>
    </w:p>
    <w:p w14:paraId="17BCA998" w14:textId="77777777" w:rsidR="00846A17" w:rsidRPr="001A747A" w:rsidRDefault="003F5553" w:rsidP="001A747A">
      <w:pPr>
        <w:pStyle w:val="ListParagraph"/>
        <w:numPr>
          <w:ilvl w:val="0"/>
          <w:numId w:val="17"/>
        </w:numPr>
        <w:ind w:right="0"/>
        <w:rPr>
          <w:rFonts w:cs="Arial"/>
          <w:szCs w:val="22"/>
        </w:rPr>
      </w:pPr>
      <w:r w:rsidRPr="001A747A">
        <w:rPr>
          <w:rFonts w:cs="Arial"/>
          <w:szCs w:val="22"/>
        </w:rPr>
        <w:t>Verbal assessment</w:t>
      </w:r>
      <w:r w:rsidR="00117837">
        <w:rPr>
          <w:rFonts w:cs="Arial"/>
          <w:szCs w:val="22"/>
        </w:rPr>
        <w:t>.</w:t>
      </w:r>
      <w:r w:rsidRPr="001A747A">
        <w:rPr>
          <w:rFonts w:cs="Arial"/>
          <w:szCs w:val="22"/>
        </w:rPr>
        <w:t xml:space="preserve"> </w:t>
      </w:r>
      <w:r w:rsidRPr="001A747A">
        <w:rPr>
          <w:rFonts w:eastAsia="Arial" w:cs="Arial"/>
          <w:szCs w:val="22"/>
        </w:rPr>
        <w:t xml:space="preserve"> </w:t>
      </w:r>
    </w:p>
    <w:p w14:paraId="3BC2F87F" w14:textId="77777777" w:rsidR="00846A17" w:rsidRPr="001A747A" w:rsidRDefault="003F5553" w:rsidP="001A747A">
      <w:pPr>
        <w:pStyle w:val="ListParagraph"/>
        <w:numPr>
          <w:ilvl w:val="0"/>
          <w:numId w:val="17"/>
        </w:numPr>
        <w:ind w:right="0"/>
        <w:rPr>
          <w:rFonts w:cs="Arial"/>
          <w:szCs w:val="22"/>
        </w:rPr>
      </w:pPr>
      <w:r w:rsidRPr="001A747A">
        <w:rPr>
          <w:rFonts w:cs="Arial"/>
          <w:szCs w:val="22"/>
        </w:rPr>
        <w:t>Speaking and listening</w:t>
      </w:r>
      <w:r w:rsidR="00117837">
        <w:rPr>
          <w:rFonts w:cs="Arial"/>
          <w:szCs w:val="22"/>
        </w:rPr>
        <w:t>.</w:t>
      </w:r>
      <w:r w:rsidRPr="001A747A">
        <w:rPr>
          <w:rFonts w:eastAsia="Arial" w:cs="Arial"/>
          <w:szCs w:val="22"/>
        </w:rPr>
        <w:t xml:space="preserve"> </w:t>
      </w:r>
    </w:p>
    <w:p w14:paraId="41C3F687" w14:textId="77777777" w:rsidR="00F918F0" w:rsidRPr="001A747A" w:rsidRDefault="003F5553" w:rsidP="001A747A">
      <w:pPr>
        <w:pStyle w:val="ListParagraph"/>
        <w:numPr>
          <w:ilvl w:val="0"/>
          <w:numId w:val="17"/>
        </w:numPr>
        <w:ind w:right="0"/>
        <w:rPr>
          <w:rFonts w:cs="Arial"/>
          <w:szCs w:val="22"/>
        </w:rPr>
      </w:pPr>
      <w:r w:rsidRPr="001A747A">
        <w:rPr>
          <w:rFonts w:cs="Arial"/>
          <w:szCs w:val="22"/>
        </w:rPr>
        <w:t>Practical assessment</w:t>
      </w:r>
      <w:r w:rsidR="00117837">
        <w:rPr>
          <w:rFonts w:cs="Arial"/>
          <w:szCs w:val="22"/>
        </w:rPr>
        <w:t>.</w:t>
      </w:r>
      <w:r w:rsidRPr="001A747A">
        <w:rPr>
          <w:rFonts w:eastAsia="Arial" w:cs="Arial"/>
          <w:szCs w:val="22"/>
        </w:rPr>
        <w:t xml:space="preserve"> </w:t>
      </w:r>
    </w:p>
    <w:p w14:paraId="15D58372" w14:textId="77777777" w:rsidR="00846A17" w:rsidRPr="001A747A" w:rsidRDefault="00F918F0" w:rsidP="001A747A">
      <w:pPr>
        <w:pStyle w:val="ListParagraph"/>
        <w:numPr>
          <w:ilvl w:val="0"/>
          <w:numId w:val="17"/>
        </w:numPr>
        <w:ind w:right="0"/>
        <w:rPr>
          <w:rFonts w:cs="Arial"/>
          <w:szCs w:val="22"/>
        </w:rPr>
      </w:pPr>
      <w:r w:rsidRPr="001A747A">
        <w:rPr>
          <w:rFonts w:eastAsia="Arial" w:cs="Arial"/>
          <w:szCs w:val="22"/>
        </w:rPr>
        <w:t>P</w:t>
      </w:r>
      <w:r w:rsidR="003F5553" w:rsidRPr="001A747A">
        <w:rPr>
          <w:rFonts w:cs="Arial"/>
          <w:szCs w:val="22"/>
        </w:rPr>
        <w:t>erformance based assessment</w:t>
      </w:r>
      <w:r w:rsidR="00117837">
        <w:rPr>
          <w:rFonts w:cs="Arial"/>
          <w:szCs w:val="22"/>
        </w:rPr>
        <w:t>.</w:t>
      </w:r>
      <w:r w:rsidR="003F5553" w:rsidRPr="001A747A">
        <w:rPr>
          <w:rFonts w:eastAsia="Arial" w:cs="Arial"/>
          <w:szCs w:val="22"/>
        </w:rPr>
        <w:t xml:space="preserve"> </w:t>
      </w:r>
    </w:p>
    <w:p w14:paraId="3B205D31" w14:textId="77777777" w:rsidR="00846A17" w:rsidRPr="00524DA9" w:rsidRDefault="003F5553" w:rsidP="001A747A">
      <w:pPr>
        <w:pStyle w:val="Heading1"/>
      </w:pPr>
      <w:bookmarkStart w:id="16" w:name="_Toc66267113"/>
      <w:r w:rsidRPr="00524DA9">
        <w:lastRenderedPageBreak/>
        <w:t>How do we review the impact and effectiveness of interventions we offer?</w:t>
      </w:r>
      <w:bookmarkEnd w:id="16"/>
      <w:r w:rsidRPr="00524DA9">
        <w:rPr>
          <w:rFonts w:eastAsia="Times New Roman"/>
        </w:rPr>
        <w:t xml:space="preserve"> </w:t>
      </w:r>
    </w:p>
    <w:p w14:paraId="63A40427" w14:textId="77777777" w:rsidR="00846A17" w:rsidRPr="00524DA9" w:rsidRDefault="00BA14D7" w:rsidP="00677B95">
      <w:pPr>
        <w:ind w:right="0"/>
        <w:rPr>
          <w:rFonts w:cs="Arial"/>
          <w:szCs w:val="22"/>
        </w:rPr>
      </w:pPr>
      <w:r w:rsidRPr="00524DA9">
        <w:rPr>
          <w:rFonts w:cs="Arial"/>
          <w:szCs w:val="22"/>
        </w:rPr>
        <w:t xml:space="preserve">Feedback is sought from </w:t>
      </w:r>
      <w:r w:rsidR="00D82F8E">
        <w:rPr>
          <w:rFonts w:cs="Arial"/>
          <w:szCs w:val="22"/>
        </w:rPr>
        <w:t>pupils</w:t>
      </w:r>
      <w:r w:rsidRPr="00524DA9">
        <w:rPr>
          <w:rFonts w:cs="Arial"/>
          <w:szCs w:val="22"/>
        </w:rPr>
        <w:t>, parents/carers, teaching staff and any other people involved to establish the impact of interventions over the course of the year.</w:t>
      </w:r>
      <w:r w:rsidRPr="00524DA9">
        <w:rPr>
          <w:rFonts w:eastAsia="Times New Roman" w:cs="Arial"/>
          <w:szCs w:val="22"/>
        </w:rPr>
        <w:t xml:space="preserve"> </w:t>
      </w:r>
      <w:r w:rsidR="003F5553" w:rsidRPr="00524DA9">
        <w:rPr>
          <w:rFonts w:cs="Arial"/>
          <w:szCs w:val="22"/>
        </w:rPr>
        <w:t xml:space="preserve">Interventions are </w:t>
      </w:r>
      <w:r w:rsidRPr="00524DA9">
        <w:rPr>
          <w:rFonts w:cs="Arial"/>
          <w:szCs w:val="22"/>
        </w:rPr>
        <w:t xml:space="preserve">regularly reviewed </w:t>
      </w:r>
      <w:r w:rsidR="00677B95" w:rsidRPr="00524DA9">
        <w:rPr>
          <w:rFonts w:cs="Arial"/>
          <w:szCs w:val="22"/>
        </w:rPr>
        <w:t xml:space="preserve">and </w:t>
      </w:r>
      <w:r w:rsidRPr="00524DA9">
        <w:rPr>
          <w:rFonts w:cs="Arial"/>
          <w:szCs w:val="22"/>
        </w:rPr>
        <w:t xml:space="preserve">adapted to the needs of individuals to ensure maximum impact for our pupils. Progress against targets is </w:t>
      </w:r>
      <w:r w:rsidR="00677B95" w:rsidRPr="00524DA9">
        <w:rPr>
          <w:rFonts w:cs="Arial"/>
          <w:szCs w:val="22"/>
        </w:rPr>
        <w:t xml:space="preserve">recorded </w:t>
      </w:r>
      <w:r w:rsidRPr="00524DA9">
        <w:rPr>
          <w:rFonts w:cs="Arial"/>
          <w:szCs w:val="22"/>
        </w:rPr>
        <w:t>and made available to parents through</w:t>
      </w:r>
      <w:r w:rsidR="00677B95" w:rsidRPr="00524DA9">
        <w:rPr>
          <w:rFonts w:cs="Arial"/>
          <w:szCs w:val="22"/>
        </w:rPr>
        <w:t xml:space="preserve"> the Provision Map</w:t>
      </w:r>
      <w:r w:rsidRPr="00524DA9">
        <w:rPr>
          <w:rFonts w:cs="Arial"/>
          <w:szCs w:val="22"/>
        </w:rPr>
        <w:t xml:space="preserve"> portal. </w:t>
      </w:r>
    </w:p>
    <w:p w14:paraId="264046D4" w14:textId="77777777" w:rsidR="00846A17" w:rsidRPr="00524DA9" w:rsidRDefault="003F5553" w:rsidP="001A747A">
      <w:pPr>
        <w:pStyle w:val="Heading1"/>
      </w:pPr>
      <w:bookmarkStart w:id="17" w:name="_Toc66267114"/>
      <w:r w:rsidRPr="00524DA9">
        <w:t xml:space="preserve">How do we enable expertise and training of staff for supporting </w:t>
      </w:r>
      <w:r w:rsidR="00D82F8E">
        <w:t>pupils</w:t>
      </w:r>
      <w:r w:rsidRPr="00524DA9">
        <w:t xml:space="preserve"> with SEND?</w:t>
      </w:r>
      <w:bookmarkEnd w:id="17"/>
      <w:r w:rsidRPr="00524DA9">
        <w:rPr>
          <w:rFonts w:eastAsia="Times New Roman"/>
        </w:rPr>
        <w:t xml:space="preserve"> </w:t>
      </w:r>
    </w:p>
    <w:p w14:paraId="0AE9F3C2" w14:textId="77777777" w:rsidR="00846A17" w:rsidRPr="00524DA9" w:rsidRDefault="00D82F8E">
      <w:pPr>
        <w:ind w:right="0"/>
        <w:rPr>
          <w:rFonts w:eastAsia="Times New Roman" w:cs="Arial"/>
          <w:szCs w:val="22"/>
        </w:rPr>
      </w:pPr>
      <w:r>
        <w:rPr>
          <w:rFonts w:cs="Arial"/>
          <w:szCs w:val="22"/>
        </w:rPr>
        <w:t>Houlton</w:t>
      </w:r>
      <w:r w:rsidR="003F5553" w:rsidRPr="00524DA9">
        <w:rPr>
          <w:rFonts w:cs="Arial"/>
          <w:szCs w:val="22"/>
        </w:rPr>
        <w:t xml:space="preserve"> School runs a programme of professional development for all staff each year.  SEND specific training is offered as part of this programme, delivered from both internal staff and external agencies according to staff and </w:t>
      </w:r>
      <w:r>
        <w:rPr>
          <w:rFonts w:cs="Arial"/>
          <w:szCs w:val="22"/>
        </w:rPr>
        <w:t>pupil</w:t>
      </w:r>
      <w:r w:rsidR="003F5553" w:rsidRPr="00524DA9">
        <w:rPr>
          <w:rFonts w:cs="Arial"/>
          <w:szCs w:val="22"/>
        </w:rPr>
        <w:t xml:space="preserve"> needs.  </w:t>
      </w:r>
      <w:r w:rsidR="003F5553" w:rsidRPr="00524DA9">
        <w:rPr>
          <w:rFonts w:eastAsia="Times New Roman" w:cs="Arial"/>
          <w:szCs w:val="22"/>
        </w:rPr>
        <w:t xml:space="preserve"> </w:t>
      </w:r>
    </w:p>
    <w:p w14:paraId="4C390A8E" w14:textId="77777777" w:rsidR="00846A17" w:rsidRPr="00B323AF" w:rsidRDefault="003F5553" w:rsidP="00B323AF">
      <w:pPr>
        <w:ind w:right="0"/>
        <w:rPr>
          <w:rFonts w:cs="Arial"/>
          <w:szCs w:val="22"/>
        </w:rPr>
      </w:pPr>
      <w:r w:rsidRPr="00524DA9">
        <w:rPr>
          <w:rFonts w:cs="Arial"/>
          <w:szCs w:val="22"/>
        </w:rPr>
        <w:t>All members of the</w:t>
      </w:r>
      <w:r w:rsidR="00BA14D7" w:rsidRPr="00524DA9">
        <w:rPr>
          <w:rFonts w:cs="Arial"/>
          <w:szCs w:val="22"/>
        </w:rPr>
        <w:t xml:space="preserve"> Inclusion Team</w:t>
      </w:r>
      <w:r w:rsidRPr="00524DA9">
        <w:rPr>
          <w:rFonts w:cs="Arial"/>
          <w:szCs w:val="22"/>
        </w:rPr>
        <w:t xml:space="preserve"> follow a detailed induction programme to enable a consistent approach to supporting learning.  Weekly meetings are held to share best practice and </w:t>
      </w:r>
      <w:r w:rsidR="00A458D0">
        <w:rPr>
          <w:rFonts w:cs="Arial"/>
          <w:szCs w:val="22"/>
        </w:rPr>
        <w:t xml:space="preserve">a </w:t>
      </w:r>
      <w:r w:rsidRPr="00524DA9">
        <w:rPr>
          <w:rFonts w:cs="Arial"/>
          <w:szCs w:val="22"/>
        </w:rPr>
        <w:t>daily briefing allows urgent messages to be passed to staff prior to going to lessons.  All members of staff complete performance review</w:t>
      </w:r>
      <w:r w:rsidR="00BA14D7" w:rsidRPr="00524DA9">
        <w:rPr>
          <w:rFonts w:cs="Arial"/>
          <w:szCs w:val="22"/>
        </w:rPr>
        <w:t>s</w:t>
      </w:r>
      <w:r w:rsidRPr="00524DA9">
        <w:rPr>
          <w:rFonts w:cs="Arial"/>
          <w:szCs w:val="22"/>
        </w:rPr>
        <w:t xml:space="preserve">, of which SEND is a focus and all staff are coached to support them in further developing and improving their practice. </w:t>
      </w:r>
      <w:r w:rsidRPr="00524DA9">
        <w:rPr>
          <w:rFonts w:eastAsia="Times New Roman" w:cs="Arial"/>
          <w:szCs w:val="22"/>
        </w:rPr>
        <w:t xml:space="preserve"> </w:t>
      </w:r>
    </w:p>
    <w:p w14:paraId="4356C273" w14:textId="77777777" w:rsidR="00846A17" w:rsidRPr="00524DA9" w:rsidRDefault="003F5553" w:rsidP="001A747A">
      <w:pPr>
        <w:pStyle w:val="Heading1"/>
      </w:pPr>
      <w:bookmarkStart w:id="18" w:name="_Toc66267115"/>
      <w:r w:rsidRPr="00524DA9">
        <w:t xml:space="preserve">How do we prepare </w:t>
      </w:r>
      <w:r w:rsidR="00D82F8E">
        <w:t>pupils</w:t>
      </w:r>
      <w:r w:rsidRPr="00524DA9">
        <w:t xml:space="preserve"> for the transition to a new key stage or for leaving school?</w:t>
      </w:r>
      <w:bookmarkEnd w:id="18"/>
      <w:r w:rsidRPr="00524DA9">
        <w:rPr>
          <w:rFonts w:eastAsia="Times New Roman"/>
        </w:rPr>
        <w:t xml:space="preserve"> </w:t>
      </w:r>
    </w:p>
    <w:p w14:paraId="726E9FF3" w14:textId="77777777" w:rsidR="00846A17" w:rsidRPr="00524DA9" w:rsidRDefault="003F5553">
      <w:pPr>
        <w:ind w:right="0"/>
        <w:rPr>
          <w:rFonts w:cs="Arial"/>
          <w:szCs w:val="22"/>
        </w:rPr>
      </w:pPr>
      <w:r w:rsidRPr="00524DA9">
        <w:rPr>
          <w:rFonts w:cs="Arial"/>
          <w:szCs w:val="22"/>
        </w:rPr>
        <w:t xml:space="preserve">Primary liaison transition visits occur for all </w:t>
      </w:r>
      <w:r w:rsidR="00D82F8E">
        <w:rPr>
          <w:rFonts w:cs="Arial"/>
          <w:szCs w:val="22"/>
        </w:rPr>
        <w:t>pupils</w:t>
      </w:r>
      <w:r w:rsidRPr="00524DA9">
        <w:rPr>
          <w:rFonts w:cs="Arial"/>
          <w:szCs w:val="22"/>
        </w:rPr>
        <w:t xml:space="preserve"> in the summer term of year 6.  The transition for those with EH</w:t>
      </w:r>
      <w:r w:rsidR="00677B95" w:rsidRPr="00524DA9">
        <w:rPr>
          <w:rFonts w:cs="Arial"/>
          <w:szCs w:val="22"/>
        </w:rPr>
        <w:t>C</w:t>
      </w:r>
      <w:r w:rsidRPr="00524DA9">
        <w:rPr>
          <w:rFonts w:cs="Arial"/>
          <w:szCs w:val="22"/>
        </w:rPr>
        <w:t xml:space="preserve">Ps can begin as soon as </w:t>
      </w:r>
      <w:r w:rsidR="00677B95" w:rsidRPr="00524DA9">
        <w:rPr>
          <w:rFonts w:cs="Arial"/>
          <w:szCs w:val="22"/>
        </w:rPr>
        <w:t>Houlton</w:t>
      </w:r>
      <w:r w:rsidRPr="00524DA9">
        <w:rPr>
          <w:rFonts w:cs="Arial"/>
          <w:szCs w:val="22"/>
        </w:rPr>
        <w:t xml:space="preserve"> School has been named as their new school.</w:t>
      </w:r>
      <w:r w:rsidRPr="00524DA9">
        <w:rPr>
          <w:rFonts w:eastAsia="Times New Roman" w:cs="Arial"/>
          <w:szCs w:val="22"/>
        </w:rPr>
        <w:t xml:space="preserve"> </w:t>
      </w:r>
    </w:p>
    <w:p w14:paraId="18FB15E1" w14:textId="77777777" w:rsidR="00846A17" w:rsidRPr="00524DA9" w:rsidRDefault="003F5553">
      <w:pPr>
        <w:ind w:right="0"/>
        <w:rPr>
          <w:rFonts w:cs="Arial"/>
          <w:szCs w:val="22"/>
        </w:rPr>
      </w:pPr>
      <w:r w:rsidRPr="00524DA9">
        <w:rPr>
          <w:rFonts w:cs="Arial"/>
          <w:szCs w:val="22"/>
        </w:rPr>
        <w:t xml:space="preserve">Some </w:t>
      </w:r>
      <w:r w:rsidR="00013AFC">
        <w:rPr>
          <w:rFonts w:cs="Arial"/>
          <w:szCs w:val="22"/>
        </w:rPr>
        <w:t>pupils</w:t>
      </w:r>
      <w:r w:rsidRPr="00524DA9">
        <w:rPr>
          <w:rFonts w:cs="Arial"/>
          <w:szCs w:val="22"/>
        </w:rPr>
        <w:t xml:space="preserve"> follow a transition programme led by a </w:t>
      </w:r>
      <w:r w:rsidR="00080F45">
        <w:rPr>
          <w:rFonts w:cs="Arial"/>
          <w:szCs w:val="22"/>
        </w:rPr>
        <w:t>Pupil Experience Leader</w:t>
      </w:r>
      <w:r w:rsidRPr="00524DA9">
        <w:rPr>
          <w:rFonts w:cs="Arial"/>
          <w:szCs w:val="22"/>
        </w:rPr>
        <w:t xml:space="preserve">.  This can include additional visits to </w:t>
      </w:r>
      <w:r w:rsidR="00BA14D7" w:rsidRPr="00524DA9">
        <w:rPr>
          <w:rFonts w:cs="Arial"/>
          <w:szCs w:val="22"/>
        </w:rPr>
        <w:t xml:space="preserve">Houlton School </w:t>
      </w:r>
      <w:r w:rsidRPr="00524DA9">
        <w:rPr>
          <w:rFonts w:cs="Arial"/>
          <w:szCs w:val="22"/>
        </w:rPr>
        <w:t>prior to induction day, visits from</w:t>
      </w:r>
      <w:r w:rsidR="00EC3EA4">
        <w:rPr>
          <w:rFonts w:cs="Arial"/>
          <w:szCs w:val="22"/>
        </w:rPr>
        <w:t xml:space="preserve"> </w:t>
      </w:r>
      <w:r w:rsidR="003F774F">
        <w:rPr>
          <w:rFonts w:cs="Arial"/>
          <w:szCs w:val="22"/>
        </w:rPr>
        <w:t>the I</w:t>
      </w:r>
      <w:r w:rsidR="00BA14D7" w:rsidRPr="00524DA9">
        <w:rPr>
          <w:rFonts w:cs="Arial"/>
          <w:szCs w:val="22"/>
        </w:rPr>
        <w:t xml:space="preserve">nclusion </w:t>
      </w:r>
      <w:r w:rsidR="003F774F">
        <w:rPr>
          <w:rFonts w:cs="Arial"/>
          <w:szCs w:val="22"/>
        </w:rPr>
        <w:t>Team</w:t>
      </w:r>
      <w:r w:rsidRPr="00524DA9">
        <w:rPr>
          <w:rFonts w:cs="Arial"/>
          <w:szCs w:val="22"/>
        </w:rPr>
        <w:t xml:space="preserve"> to the </w:t>
      </w:r>
      <w:r w:rsidR="00BA14D7" w:rsidRPr="00524DA9">
        <w:rPr>
          <w:rFonts w:cs="Arial"/>
          <w:szCs w:val="22"/>
        </w:rPr>
        <w:t>pupil</w:t>
      </w:r>
      <w:r w:rsidRPr="00524DA9">
        <w:rPr>
          <w:rFonts w:cs="Arial"/>
          <w:szCs w:val="22"/>
        </w:rPr>
        <w:t xml:space="preserve">’s primary school, </w:t>
      </w:r>
      <w:r w:rsidR="00BA14D7" w:rsidRPr="00524DA9">
        <w:rPr>
          <w:rFonts w:cs="Arial"/>
          <w:szCs w:val="22"/>
        </w:rPr>
        <w:t xml:space="preserve">as well as </w:t>
      </w:r>
      <w:r w:rsidRPr="00524DA9">
        <w:rPr>
          <w:rFonts w:cs="Arial"/>
          <w:szCs w:val="22"/>
        </w:rPr>
        <w:t xml:space="preserve">additional meetings with </w:t>
      </w:r>
      <w:r w:rsidR="003F774F">
        <w:rPr>
          <w:rFonts w:cs="Arial"/>
          <w:szCs w:val="22"/>
        </w:rPr>
        <w:t>the p</w:t>
      </w:r>
      <w:r w:rsidRPr="00524DA9">
        <w:rPr>
          <w:rFonts w:cs="Arial"/>
          <w:szCs w:val="22"/>
        </w:rPr>
        <w:t xml:space="preserve">rimary </w:t>
      </w:r>
      <w:r w:rsidR="003F774F">
        <w:rPr>
          <w:rFonts w:cs="Arial"/>
          <w:szCs w:val="22"/>
        </w:rPr>
        <w:t>s</w:t>
      </w:r>
      <w:r w:rsidRPr="00524DA9">
        <w:rPr>
          <w:rFonts w:cs="Arial"/>
          <w:szCs w:val="22"/>
        </w:rPr>
        <w:t>chool and parents/carers and/or liaison with relevant external agencies.</w:t>
      </w:r>
      <w:r w:rsidRPr="00524DA9">
        <w:rPr>
          <w:rFonts w:eastAsia="Times New Roman" w:cs="Arial"/>
          <w:szCs w:val="22"/>
        </w:rPr>
        <w:t xml:space="preserve"> </w:t>
      </w:r>
    </w:p>
    <w:p w14:paraId="73832217" w14:textId="77777777" w:rsidR="00846A17" w:rsidRPr="00524DA9" w:rsidRDefault="003F5553">
      <w:pPr>
        <w:ind w:right="0"/>
        <w:rPr>
          <w:rFonts w:cs="Arial"/>
          <w:szCs w:val="22"/>
        </w:rPr>
      </w:pPr>
      <w:r w:rsidRPr="00524DA9">
        <w:rPr>
          <w:rFonts w:cs="Arial"/>
          <w:szCs w:val="22"/>
        </w:rPr>
        <w:t xml:space="preserve">A similar transition programme is in place for those </w:t>
      </w:r>
      <w:r w:rsidR="00542CFF">
        <w:rPr>
          <w:rFonts w:cs="Arial"/>
          <w:szCs w:val="22"/>
        </w:rPr>
        <w:t>pupils</w:t>
      </w:r>
      <w:r w:rsidRPr="00524DA9">
        <w:rPr>
          <w:rFonts w:cs="Arial"/>
          <w:szCs w:val="22"/>
        </w:rPr>
        <w:t xml:space="preserve"> moving to </w:t>
      </w:r>
      <w:r w:rsidR="00BA14D7" w:rsidRPr="00524DA9">
        <w:rPr>
          <w:rFonts w:cs="Arial"/>
          <w:szCs w:val="22"/>
        </w:rPr>
        <w:t>Houlton</w:t>
      </w:r>
      <w:r w:rsidRPr="00524DA9">
        <w:rPr>
          <w:rFonts w:cs="Arial"/>
          <w:szCs w:val="22"/>
        </w:rPr>
        <w:t xml:space="preserve"> in </w:t>
      </w:r>
      <w:r w:rsidR="003D27AD">
        <w:rPr>
          <w:rFonts w:cs="Arial"/>
          <w:szCs w:val="22"/>
        </w:rPr>
        <w:t>Y</w:t>
      </w:r>
      <w:r w:rsidRPr="00524DA9">
        <w:rPr>
          <w:rFonts w:cs="Arial"/>
          <w:szCs w:val="22"/>
        </w:rPr>
        <w:t xml:space="preserve">ear 12 or leaving </w:t>
      </w:r>
      <w:r w:rsidR="00BA14D7" w:rsidRPr="00524DA9">
        <w:rPr>
          <w:rFonts w:cs="Arial"/>
          <w:szCs w:val="22"/>
        </w:rPr>
        <w:t>Houlton</w:t>
      </w:r>
      <w:r w:rsidRPr="00524DA9">
        <w:rPr>
          <w:rFonts w:cs="Arial"/>
          <w:szCs w:val="22"/>
        </w:rPr>
        <w:t xml:space="preserve"> for College or University based learning post-16, with liaison with the previous or new placement, additional visits if appropriate and meetings with parents and professionals to ensure a smooth transition.</w:t>
      </w:r>
      <w:r w:rsidRPr="00524DA9">
        <w:rPr>
          <w:rFonts w:eastAsia="Times New Roman" w:cs="Arial"/>
          <w:szCs w:val="22"/>
        </w:rPr>
        <w:t xml:space="preserve"> </w:t>
      </w:r>
    </w:p>
    <w:p w14:paraId="08BFC5E5" w14:textId="77777777" w:rsidR="00846A17" w:rsidRPr="00524DA9" w:rsidRDefault="003F5553" w:rsidP="001A747A">
      <w:pPr>
        <w:pStyle w:val="Heading1"/>
      </w:pPr>
      <w:bookmarkStart w:id="19" w:name="_Toc66267116"/>
      <w:r w:rsidRPr="00524DA9">
        <w:t xml:space="preserve">Who else is involved in helping to meet the needs of </w:t>
      </w:r>
      <w:r w:rsidR="00542CFF">
        <w:t>pupils</w:t>
      </w:r>
      <w:r w:rsidRPr="00524DA9">
        <w:t xml:space="preserve"> with SEND?</w:t>
      </w:r>
      <w:bookmarkEnd w:id="19"/>
      <w:r w:rsidRPr="00524DA9">
        <w:rPr>
          <w:rFonts w:eastAsia="Times New Roman"/>
        </w:rPr>
        <w:t xml:space="preserve"> </w:t>
      </w:r>
    </w:p>
    <w:p w14:paraId="40178748" w14:textId="77777777" w:rsidR="00E000F1" w:rsidRPr="00542CFF" w:rsidRDefault="003F5553" w:rsidP="00542CFF">
      <w:pPr>
        <w:rPr>
          <w:rFonts w:eastAsia="Times New Roman"/>
        </w:rPr>
      </w:pPr>
      <w:r w:rsidRPr="00524DA9">
        <w:t xml:space="preserve">The </w:t>
      </w:r>
      <w:r w:rsidR="00E000F1" w:rsidRPr="00524DA9">
        <w:t xml:space="preserve">Inclusion Team works with a </w:t>
      </w:r>
      <w:r w:rsidRPr="00524DA9">
        <w:t xml:space="preserve">wide range of external agencies and providers to support the needs of </w:t>
      </w:r>
      <w:r w:rsidR="00013AFC">
        <w:t>pupils</w:t>
      </w:r>
      <w:r w:rsidRPr="00524DA9">
        <w:t xml:space="preserve"> with SEND. </w:t>
      </w:r>
      <w:r w:rsidRPr="00524DA9">
        <w:rPr>
          <w:rFonts w:eastAsia="Times New Roman"/>
        </w:rPr>
        <w:t xml:space="preserve"> </w:t>
      </w:r>
      <w:r w:rsidR="00E000F1" w:rsidRPr="00524DA9">
        <w:rPr>
          <w:rFonts w:eastAsia="Times New Roman"/>
        </w:rPr>
        <w:t>This may include: Educational Psychologists,</w:t>
      </w:r>
      <w:r w:rsidR="00542CFF">
        <w:rPr>
          <w:rFonts w:eastAsia="Times New Roman"/>
        </w:rPr>
        <w:t xml:space="preserve"> </w:t>
      </w:r>
      <w:r w:rsidR="00E000F1" w:rsidRPr="00524DA9">
        <w:rPr>
          <w:rFonts w:eastAsia="Times New Roman" w:cs="Arial"/>
          <w:szCs w:val="22"/>
        </w:rPr>
        <w:t xml:space="preserve">Specialist Teachers, Early Help Officers, Social Workers, Therapists, and other Education, Social Care and Health </w:t>
      </w:r>
      <w:r w:rsidR="00F63481">
        <w:rPr>
          <w:rFonts w:eastAsia="Times New Roman" w:cs="Arial"/>
          <w:szCs w:val="22"/>
        </w:rPr>
        <w:t>p</w:t>
      </w:r>
      <w:r w:rsidR="00E000F1" w:rsidRPr="00524DA9">
        <w:rPr>
          <w:rFonts w:eastAsia="Times New Roman" w:cs="Arial"/>
          <w:szCs w:val="22"/>
        </w:rPr>
        <w:t>rofessionals</w:t>
      </w:r>
    </w:p>
    <w:p w14:paraId="61ADAB9F" w14:textId="77777777" w:rsidR="00E000F1" w:rsidRPr="00524DA9" w:rsidRDefault="00E000F1" w:rsidP="001A747A">
      <w:pPr>
        <w:pStyle w:val="Heading1"/>
      </w:pPr>
      <w:bookmarkStart w:id="20" w:name="_Toc66267117"/>
      <w:r w:rsidRPr="00524DA9">
        <w:t>What if I have a complaint?</w:t>
      </w:r>
      <w:bookmarkEnd w:id="20"/>
    </w:p>
    <w:p w14:paraId="5E9DE420" w14:textId="77777777" w:rsidR="00346314" w:rsidRPr="00524DA9" w:rsidRDefault="00E000F1" w:rsidP="00E000F1">
      <w:pPr>
        <w:ind w:left="0" w:right="0"/>
        <w:rPr>
          <w:rFonts w:cs="Arial"/>
          <w:szCs w:val="22"/>
        </w:rPr>
      </w:pPr>
      <w:r w:rsidRPr="00524DA9">
        <w:rPr>
          <w:rFonts w:cs="Arial"/>
          <w:szCs w:val="22"/>
        </w:rPr>
        <w:t>If you have any questions or concerns, please contact your child’s Pupil Experience Lead</w:t>
      </w:r>
      <w:r w:rsidR="00F63481">
        <w:rPr>
          <w:rFonts w:cs="Arial"/>
          <w:szCs w:val="22"/>
        </w:rPr>
        <w:t>er</w:t>
      </w:r>
      <w:r w:rsidRPr="00524DA9">
        <w:rPr>
          <w:rFonts w:cs="Arial"/>
          <w:szCs w:val="22"/>
        </w:rPr>
        <w:t xml:space="preserve"> in the first instance</w:t>
      </w:r>
      <w:r w:rsidR="00346314" w:rsidRPr="00524DA9">
        <w:rPr>
          <w:rFonts w:cs="Arial"/>
          <w:szCs w:val="22"/>
        </w:rPr>
        <w:t xml:space="preserve"> or a member of the Inclusion Team. For all </w:t>
      </w:r>
      <w:r w:rsidR="00F63481">
        <w:rPr>
          <w:rFonts w:cs="Arial"/>
          <w:szCs w:val="22"/>
        </w:rPr>
        <w:t xml:space="preserve">formal </w:t>
      </w:r>
      <w:r w:rsidR="00346314" w:rsidRPr="00524DA9">
        <w:rPr>
          <w:rFonts w:cs="Arial"/>
          <w:szCs w:val="22"/>
        </w:rPr>
        <w:t>complaints, please see</w:t>
      </w:r>
      <w:r w:rsidR="00576F4E">
        <w:rPr>
          <w:rFonts w:cs="Arial"/>
          <w:szCs w:val="22"/>
        </w:rPr>
        <w:t xml:space="preserve"> the</w:t>
      </w:r>
      <w:r w:rsidR="00346314" w:rsidRPr="00524DA9">
        <w:rPr>
          <w:rFonts w:cs="Arial"/>
          <w:szCs w:val="22"/>
        </w:rPr>
        <w:t xml:space="preserve"> Houlton School Complaints Procedure. </w:t>
      </w:r>
    </w:p>
    <w:p w14:paraId="6A459902" w14:textId="77777777" w:rsidR="00346314" w:rsidRPr="00524DA9" w:rsidRDefault="00B323AF" w:rsidP="001A747A">
      <w:pPr>
        <w:pStyle w:val="Heading1"/>
      </w:pPr>
      <w:bookmarkStart w:id="21" w:name="_Toc66267118"/>
      <w:r>
        <w:lastRenderedPageBreak/>
        <w:t>Local Offer Website</w:t>
      </w:r>
      <w:r w:rsidR="00CD4CB4">
        <w:t>s</w:t>
      </w:r>
      <w:r w:rsidR="00346314" w:rsidRPr="00524DA9">
        <w:t>:</w:t>
      </w:r>
      <w:bookmarkEnd w:id="21"/>
    </w:p>
    <w:p w14:paraId="0B0BC576" w14:textId="77777777" w:rsidR="00346314" w:rsidRPr="00524DA9" w:rsidRDefault="00BF5ADE" w:rsidP="00B323AF">
      <w:pPr>
        <w:jc w:val="left"/>
        <w:rPr>
          <w:color w:val="5E5E5E"/>
        </w:rPr>
      </w:pPr>
      <w:r>
        <w:rPr>
          <w:color w:val="auto"/>
        </w:rPr>
        <w:t xml:space="preserve">Houlton </w:t>
      </w:r>
      <w:r w:rsidR="00F7799C">
        <w:rPr>
          <w:color w:val="auto"/>
        </w:rPr>
        <w:t xml:space="preserve">School </w:t>
      </w:r>
      <w:r>
        <w:rPr>
          <w:color w:val="auto"/>
        </w:rPr>
        <w:t>is</w:t>
      </w:r>
      <w:r w:rsidR="0050119C">
        <w:rPr>
          <w:color w:val="auto"/>
        </w:rPr>
        <w:t xml:space="preserve"> with</w:t>
      </w:r>
      <w:r w:rsidR="00F7799C">
        <w:rPr>
          <w:color w:val="auto"/>
        </w:rPr>
        <w:t>in</w:t>
      </w:r>
      <w:r w:rsidR="0050119C">
        <w:rPr>
          <w:color w:val="auto"/>
        </w:rPr>
        <w:t xml:space="preserve"> </w:t>
      </w:r>
      <w:r w:rsidR="00F7799C">
        <w:rPr>
          <w:color w:val="auto"/>
        </w:rPr>
        <w:t xml:space="preserve">Rugby Borough and </w:t>
      </w:r>
      <w:r w:rsidR="0050119C">
        <w:rPr>
          <w:color w:val="auto"/>
        </w:rPr>
        <w:t>Warwickshire Local Authority.</w:t>
      </w:r>
      <w:r>
        <w:rPr>
          <w:color w:val="auto"/>
        </w:rPr>
        <w:t xml:space="preserve"> </w:t>
      </w:r>
      <w:r w:rsidR="003F5553" w:rsidRPr="00B323AF">
        <w:rPr>
          <w:color w:val="auto"/>
        </w:rPr>
        <w:t xml:space="preserve">Warwickshire </w:t>
      </w:r>
      <w:r w:rsidR="00576F4E">
        <w:rPr>
          <w:color w:val="auto"/>
        </w:rPr>
        <w:t xml:space="preserve">County Council </w:t>
      </w:r>
      <w:r w:rsidR="003F5553" w:rsidRPr="00B323AF">
        <w:rPr>
          <w:color w:val="auto"/>
        </w:rPr>
        <w:t xml:space="preserve">has a Local Offer </w:t>
      </w:r>
      <w:r w:rsidR="0050119C">
        <w:rPr>
          <w:color w:val="auto"/>
        </w:rPr>
        <w:t>available on their</w:t>
      </w:r>
      <w:r w:rsidR="003F5553" w:rsidRPr="00B323AF">
        <w:rPr>
          <w:color w:val="auto"/>
        </w:rPr>
        <w:t xml:space="preserve"> website</w:t>
      </w:r>
      <w:hyperlink r:id="rId18">
        <w:r w:rsidR="003F5553" w:rsidRPr="00B323AF">
          <w:rPr>
            <w:color w:val="auto"/>
          </w:rPr>
          <w:t xml:space="preserve"> </w:t>
        </w:r>
      </w:hyperlink>
      <w:hyperlink r:id="rId19" w:history="1">
        <w:r w:rsidRPr="00E762A5">
          <w:rPr>
            <w:rStyle w:val="Hyperlink"/>
          </w:rPr>
          <w:t>www.warwickshire.gov.uk/send</w:t>
        </w:r>
      </w:hyperlink>
      <w:hyperlink r:id="rId20">
        <w:r w:rsidR="003F5553" w:rsidRPr="00524DA9">
          <w:rPr>
            <w:color w:val="0070C0"/>
          </w:rPr>
          <w:t xml:space="preserve"> </w:t>
        </w:r>
      </w:hyperlink>
    </w:p>
    <w:p w14:paraId="5DA2EA46" w14:textId="77777777" w:rsidR="009A28AF" w:rsidRDefault="009A28AF" w:rsidP="003026A9">
      <w:r>
        <w:t>Our neighbouring authorities also have local offers:</w:t>
      </w:r>
    </w:p>
    <w:p w14:paraId="4E02784A" w14:textId="77777777" w:rsidR="00346314" w:rsidRPr="00D65DF8" w:rsidRDefault="00346314" w:rsidP="00D65DF8">
      <w:pPr>
        <w:pStyle w:val="ListParagraph"/>
        <w:numPr>
          <w:ilvl w:val="0"/>
          <w:numId w:val="18"/>
        </w:numPr>
        <w:rPr>
          <w:rFonts w:cs="Arial"/>
        </w:rPr>
      </w:pPr>
      <w:r w:rsidRPr="00524DA9">
        <w:t>Northamptonshire</w:t>
      </w:r>
      <w:r w:rsidR="008318D9">
        <w:t xml:space="preserve"> </w:t>
      </w:r>
      <w:hyperlink r:id="rId21" w:history="1">
        <w:r w:rsidR="003470CD" w:rsidRPr="003470CD">
          <w:rPr>
            <w:rStyle w:val="Hyperlink"/>
          </w:rPr>
          <w:t>Local Offer</w:t>
        </w:r>
      </w:hyperlink>
      <w:r w:rsidR="003470CD">
        <w:t>.</w:t>
      </w:r>
    </w:p>
    <w:p w14:paraId="4FCD8832" w14:textId="77777777" w:rsidR="009A28AF" w:rsidRPr="003026A9" w:rsidRDefault="009A28AF" w:rsidP="00D65DF8">
      <w:pPr>
        <w:pStyle w:val="ListParagraph"/>
        <w:numPr>
          <w:ilvl w:val="0"/>
          <w:numId w:val="18"/>
        </w:numPr>
      </w:pPr>
      <w:r w:rsidRPr="00D65DF8">
        <w:rPr>
          <w:rFonts w:cs="Arial"/>
        </w:rPr>
        <w:t xml:space="preserve">Leicestershire </w:t>
      </w:r>
      <w:hyperlink r:id="rId22" w:history="1">
        <w:r w:rsidRPr="00D65DF8">
          <w:rPr>
            <w:rStyle w:val="Hyperlink"/>
            <w:rFonts w:cs="Arial"/>
          </w:rPr>
          <w:t>Local Offer</w:t>
        </w:r>
      </w:hyperlink>
      <w:r w:rsidR="00663BB5" w:rsidRPr="00D65DF8">
        <w:rPr>
          <w:rFonts w:cs="Arial"/>
        </w:rPr>
        <w:t>.</w:t>
      </w:r>
    </w:p>
    <w:p w14:paraId="1AEED3C9" w14:textId="77777777" w:rsidR="003470CD" w:rsidRDefault="003F5553" w:rsidP="00BD4B62">
      <w:r w:rsidRPr="00524DA9">
        <w:t>You should be able to find out about support and services available for your child or children and young people (0-25) with SEND (Special Educational Needs and Disabilities)</w:t>
      </w:r>
      <w:r w:rsidR="00645117">
        <w:t xml:space="preserve"> by visiting these local authority sites.</w:t>
      </w:r>
    </w:p>
    <w:p w14:paraId="573F95E4" w14:textId="77777777" w:rsidR="003470CD" w:rsidRDefault="003470CD" w:rsidP="00BD4B62">
      <w:pPr>
        <w:pStyle w:val="Heading1"/>
      </w:pPr>
      <w:bookmarkStart w:id="22" w:name="_Toc66267119"/>
      <w:r>
        <w:t>Other agencies and stakeholders with whom we work to support our SEND provision</w:t>
      </w:r>
      <w:bookmarkEnd w:id="22"/>
    </w:p>
    <w:p w14:paraId="3D663DCB" w14:textId="77777777" w:rsidR="00BD4B62" w:rsidRPr="00BD4B62" w:rsidRDefault="00BD4B62" w:rsidP="000904E0">
      <w:pPr>
        <w:pStyle w:val="paragraph"/>
        <w:numPr>
          <w:ilvl w:val="0"/>
          <w:numId w:val="19"/>
        </w:numPr>
        <w:spacing w:before="0" w:beforeAutospacing="0" w:after="0" w:afterAutospacing="0" w:line="360" w:lineRule="auto"/>
        <w:ind w:left="360" w:firstLine="0"/>
        <w:jc w:val="both"/>
        <w:textAlignment w:val="baseline"/>
        <w:rPr>
          <w:rStyle w:val="normaltextrun"/>
          <w:rFonts w:ascii="Arial" w:hAnsi="Arial" w:cs="Arial"/>
          <w:color w:val="0D0D0D"/>
          <w:sz w:val="22"/>
        </w:rPr>
      </w:pPr>
      <w:r w:rsidRPr="00BD4B62">
        <w:rPr>
          <w:rStyle w:val="normaltextrun"/>
          <w:rFonts w:ascii="Arial" w:hAnsi="Arial" w:cs="Arial"/>
          <w:color w:val="000000"/>
          <w:sz w:val="22"/>
        </w:rPr>
        <w:t xml:space="preserve">The Transforming Lives </w:t>
      </w:r>
      <w:r>
        <w:rPr>
          <w:rStyle w:val="normaltextrun"/>
          <w:rFonts w:ascii="Arial" w:hAnsi="Arial" w:cs="Arial"/>
          <w:color w:val="000000"/>
          <w:sz w:val="22"/>
        </w:rPr>
        <w:t>Educational Trust (TLET)</w:t>
      </w:r>
    </w:p>
    <w:p w14:paraId="165D7927" w14:textId="77777777" w:rsidR="00BD4B62" w:rsidRPr="00BD4B62" w:rsidRDefault="00BD4B62" w:rsidP="000904E0">
      <w:pPr>
        <w:pStyle w:val="paragraph"/>
        <w:numPr>
          <w:ilvl w:val="0"/>
          <w:numId w:val="19"/>
        </w:numPr>
        <w:spacing w:before="0" w:beforeAutospacing="0" w:after="0" w:afterAutospacing="0" w:line="360" w:lineRule="auto"/>
        <w:ind w:left="360" w:firstLine="0"/>
        <w:jc w:val="both"/>
        <w:textAlignment w:val="baseline"/>
        <w:rPr>
          <w:rFonts w:ascii="Arial" w:hAnsi="Arial" w:cs="Arial"/>
          <w:color w:val="0D0D0D"/>
          <w:sz w:val="22"/>
        </w:rPr>
      </w:pPr>
      <w:r w:rsidRPr="00BD4B62">
        <w:rPr>
          <w:rStyle w:val="normaltextrun"/>
          <w:rFonts w:ascii="Arial" w:hAnsi="Arial" w:cs="Arial"/>
          <w:color w:val="000000"/>
          <w:sz w:val="22"/>
        </w:rPr>
        <w:t>Local Authority SEND support services</w:t>
      </w:r>
    </w:p>
    <w:p w14:paraId="1AFD8FEF" w14:textId="77777777" w:rsidR="00BD4B62" w:rsidRPr="00BD4B62" w:rsidRDefault="00BD4B62" w:rsidP="000904E0">
      <w:pPr>
        <w:pStyle w:val="paragraph"/>
        <w:numPr>
          <w:ilvl w:val="0"/>
          <w:numId w:val="19"/>
        </w:numPr>
        <w:spacing w:before="0" w:beforeAutospacing="0" w:after="0" w:afterAutospacing="0" w:line="360" w:lineRule="auto"/>
        <w:ind w:left="360" w:firstLine="0"/>
        <w:jc w:val="both"/>
        <w:textAlignment w:val="baseline"/>
        <w:rPr>
          <w:rFonts w:ascii="Arial" w:hAnsi="Arial" w:cs="Arial"/>
          <w:color w:val="0D0D0D"/>
          <w:sz w:val="22"/>
        </w:rPr>
      </w:pPr>
      <w:r w:rsidRPr="00BD4B62">
        <w:rPr>
          <w:rStyle w:val="normaltextrun"/>
          <w:rFonts w:ascii="Arial" w:hAnsi="Arial" w:cs="Arial"/>
          <w:color w:val="000000"/>
          <w:sz w:val="22"/>
        </w:rPr>
        <w:t>Rugby Area Secondary Head</w:t>
      </w:r>
      <w:r>
        <w:rPr>
          <w:rStyle w:val="normaltextrun"/>
          <w:rFonts w:ascii="Arial" w:hAnsi="Arial" w:cs="Arial"/>
          <w:color w:val="000000"/>
          <w:sz w:val="22"/>
        </w:rPr>
        <w:t>teacher</w:t>
      </w:r>
      <w:r w:rsidRPr="00BD4B62">
        <w:rPr>
          <w:rStyle w:val="normaltextrun"/>
          <w:rFonts w:ascii="Arial" w:hAnsi="Arial" w:cs="Arial"/>
          <w:color w:val="000000"/>
          <w:sz w:val="22"/>
        </w:rPr>
        <w:t>s’ partnership</w:t>
      </w:r>
      <w:r w:rsidRPr="00BD4B62">
        <w:rPr>
          <w:rStyle w:val="eop"/>
          <w:rFonts w:ascii="Arial" w:hAnsi="Arial" w:cs="Arial"/>
          <w:color w:val="000000"/>
          <w:sz w:val="22"/>
        </w:rPr>
        <w:t> </w:t>
      </w:r>
    </w:p>
    <w:p w14:paraId="0C87713C" w14:textId="77777777" w:rsidR="00BD4B62" w:rsidRPr="00BD4B62" w:rsidRDefault="00BD4B62" w:rsidP="000904E0">
      <w:pPr>
        <w:pStyle w:val="paragraph"/>
        <w:numPr>
          <w:ilvl w:val="0"/>
          <w:numId w:val="20"/>
        </w:numPr>
        <w:spacing w:before="0" w:beforeAutospacing="0" w:after="0" w:afterAutospacing="0" w:line="360" w:lineRule="auto"/>
        <w:ind w:left="360" w:firstLine="0"/>
        <w:jc w:val="both"/>
        <w:textAlignment w:val="baseline"/>
        <w:rPr>
          <w:rFonts w:ascii="Arial" w:hAnsi="Arial" w:cs="Arial"/>
          <w:color w:val="0D0D0D"/>
          <w:sz w:val="22"/>
        </w:rPr>
      </w:pPr>
      <w:r w:rsidRPr="00BD4B62">
        <w:rPr>
          <w:rStyle w:val="normaltextrun"/>
          <w:rFonts w:ascii="Arial" w:hAnsi="Arial" w:cs="Arial"/>
          <w:color w:val="000000"/>
          <w:sz w:val="22"/>
        </w:rPr>
        <w:t>School Improvement Partner and ECM Consultants</w:t>
      </w:r>
      <w:r w:rsidRPr="00BD4B62">
        <w:rPr>
          <w:rStyle w:val="eop"/>
          <w:rFonts w:ascii="Arial" w:hAnsi="Arial" w:cs="Arial"/>
          <w:color w:val="000000"/>
          <w:sz w:val="22"/>
        </w:rPr>
        <w:t> </w:t>
      </w:r>
    </w:p>
    <w:p w14:paraId="430FC11F" w14:textId="77777777" w:rsidR="00BD4B62" w:rsidRPr="00BD4B62" w:rsidRDefault="00BD4B62" w:rsidP="000904E0">
      <w:pPr>
        <w:pStyle w:val="paragraph"/>
        <w:numPr>
          <w:ilvl w:val="0"/>
          <w:numId w:val="21"/>
        </w:numPr>
        <w:spacing w:before="0" w:beforeAutospacing="0" w:after="0" w:afterAutospacing="0" w:line="360" w:lineRule="auto"/>
        <w:ind w:left="360" w:firstLine="0"/>
        <w:jc w:val="both"/>
        <w:textAlignment w:val="baseline"/>
        <w:rPr>
          <w:rFonts w:ascii="Arial" w:hAnsi="Arial" w:cs="Arial"/>
          <w:color w:val="0D0D0D"/>
          <w:sz w:val="22"/>
        </w:rPr>
      </w:pPr>
      <w:r w:rsidRPr="00BD4B62">
        <w:rPr>
          <w:rStyle w:val="normaltextrun"/>
          <w:rFonts w:ascii="Arial" w:hAnsi="Arial" w:cs="Arial"/>
          <w:color w:val="000000"/>
          <w:sz w:val="22"/>
        </w:rPr>
        <w:t>Warwickshire Virtual School (Looked After and Pr</w:t>
      </w:r>
      <w:r>
        <w:rPr>
          <w:rStyle w:val="normaltextrun"/>
          <w:rFonts w:ascii="Arial" w:hAnsi="Arial" w:cs="Arial"/>
          <w:color w:val="000000"/>
          <w:sz w:val="22"/>
        </w:rPr>
        <w:t>eviously Looked After Children)</w:t>
      </w:r>
    </w:p>
    <w:p w14:paraId="4E709030" w14:textId="77777777" w:rsidR="00BD4B62" w:rsidRPr="00BD4B62" w:rsidRDefault="00BD4B62" w:rsidP="000904E0">
      <w:pPr>
        <w:pStyle w:val="paragraph"/>
        <w:numPr>
          <w:ilvl w:val="0"/>
          <w:numId w:val="21"/>
        </w:numPr>
        <w:spacing w:before="0" w:beforeAutospacing="0" w:after="0" w:afterAutospacing="0" w:line="360" w:lineRule="auto"/>
        <w:ind w:left="360" w:firstLine="0"/>
        <w:jc w:val="both"/>
        <w:textAlignment w:val="baseline"/>
        <w:rPr>
          <w:rFonts w:ascii="Arial" w:hAnsi="Arial" w:cs="Arial"/>
          <w:color w:val="0D0D0D"/>
          <w:sz w:val="22"/>
        </w:rPr>
      </w:pPr>
      <w:r w:rsidRPr="00BD4B62">
        <w:rPr>
          <w:rStyle w:val="normaltextrun"/>
          <w:rFonts w:ascii="Arial" w:hAnsi="Arial" w:cs="Arial"/>
          <w:color w:val="000000"/>
          <w:sz w:val="22"/>
        </w:rPr>
        <w:t xml:space="preserve">Warwickshire Multi-Agency Support </w:t>
      </w:r>
      <w:r>
        <w:rPr>
          <w:rStyle w:val="normaltextrun"/>
          <w:rFonts w:ascii="Arial" w:hAnsi="Arial" w:cs="Arial"/>
          <w:color w:val="000000"/>
          <w:sz w:val="22"/>
        </w:rPr>
        <w:t>Hub and Early Intervention team</w:t>
      </w:r>
    </w:p>
    <w:p w14:paraId="4F5857AE" w14:textId="77777777" w:rsidR="00BD4B62" w:rsidRPr="00BD4B62" w:rsidRDefault="00BD4B62" w:rsidP="000904E0">
      <w:pPr>
        <w:pStyle w:val="paragraph"/>
        <w:numPr>
          <w:ilvl w:val="0"/>
          <w:numId w:val="21"/>
        </w:numPr>
        <w:spacing w:before="0" w:beforeAutospacing="0" w:after="0" w:afterAutospacing="0" w:line="360" w:lineRule="auto"/>
        <w:ind w:left="360" w:firstLine="0"/>
        <w:jc w:val="both"/>
        <w:textAlignment w:val="baseline"/>
        <w:rPr>
          <w:rFonts w:ascii="Arial" w:hAnsi="Arial" w:cs="Arial"/>
          <w:color w:val="0D0D0D"/>
          <w:sz w:val="22"/>
        </w:rPr>
      </w:pPr>
      <w:r>
        <w:rPr>
          <w:rStyle w:val="normaltextrun"/>
          <w:rFonts w:ascii="Arial" w:hAnsi="Arial" w:cs="Arial"/>
          <w:color w:val="000000"/>
          <w:sz w:val="22"/>
        </w:rPr>
        <w:t>Educational Psychology Service</w:t>
      </w:r>
      <w:r w:rsidRPr="00BD4B62">
        <w:rPr>
          <w:rStyle w:val="eop"/>
          <w:rFonts w:ascii="Arial" w:hAnsi="Arial" w:cs="Arial"/>
          <w:color w:val="000000"/>
          <w:sz w:val="22"/>
        </w:rPr>
        <w:t> </w:t>
      </w:r>
    </w:p>
    <w:p w14:paraId="0B288AAD" w14:textId="77777777" w:rsidR="00BD4B62" w:rsidRPr="00BD4B62" w:rsidRDefault="00BD4B62" w:rsidP="000904E0">
      <w:pPr>
        <w:pStyle w:val="paragraph"/>
        <w:numPr>
          <w:ilvl w:val="0"/>
          <w:numId w:val="22"/>
        </w:numPr>
        <w:spacing w:before="0" w:beforeAutospacing="0" w:after="0" w:afterAutospacing="0" w:line="360" w:lineRule="auto"/>
        <w:ind w:left="360" w:firstLine="0"/>
        <w:jc w:val="both"/>
        <w:textAlignment w:val="baseline"/>
        <w:rPr>
          <w:rFonts w:ascii="Arial" w:hAnsi="Arial" w:cs="Arial"/>
          <w:color w:val="0D0D0D"/>
          <w:sz w:val="22"/>
        </w:rPr>
      </w:pPr>
      <w:r w:rsidRPr="00BD4B62">
        <w:rPr>
          <w:rStyle w:val="normaltextrun"/>
          <w:rFonts w:ascii="Arial" w:hAnsi="Arial" w:cs="Arial"/>
          <w:color w:val="000000"/>
          <w:sz w:val="22"/>
        </w:rPr>
        <w:t>NHS partners</w:t>
      </w:r>
      <w:r>
        <w:rPr>
          <w:rStyle w:val="normaltextrun"/>
          <w:rFonts w:ascii="Arial" w:hAnsi="Arial" w:cs="Arial"/>
          <w:color w:val="000000"/>
          <w:sz w:val="22"/>
        </w:rPr>
        <w:t> (SALT, GPs and Paediatricians)</w:t>
      </w:r>
    </w:p>
    <w:p w14:paraId="2D5CC7DF" w14:textId="77777777" w:rsidR="00BD4B62" w:rsidRPr="00BD4B62" w:rsidRDefault="00BD4B62" w:rsidP="000904E0">
      <w:pPr>
        <w:pStyle w:val="paragraph"/>
        <w:numPr>
          <w:ilvl w:val="0"/>
          <w:numId w:val="22"/>
        </w:numPr>
        <w:spacing w:before="0" w:beforeAutospacing="0" w:after="0" w:afterAutospacing="0" w:line="360" w:lineRule="auto"/>
        <w:ind w:left="360" w:firstLine="0"/>
        <w:jc w:val="both"/>
        <w:textAlignment w:val="baseline"/>
        <w:rPr>
          <w:rFonts w:ascii="Arial" w:hAnsi="Arial" w:cs="Arial"/>
          <w:color w:val="0D0D0D"/>
          <w:sz w:val="22"/>
        </w:rPr>
      </w:pPr>
      <w:r>
        <w:rPr>
          <w:rStyle w:val="normaltextrun"/>
          <w:rFonts w:ascii="Arial" w:hAnsi="Arial" w:cs="Arial"/>
          <w:color w:val="000000"/>
          <w:sz w:val="22"/>
        </w:rPr>
        <w:t>Children’s Social Care (CSC)</w:t>
      </w:r>
    </w:p>
    <w:p w14:paraId="5B6C7241" w14:textId="77777777" w:rsidR="00BD4B62" w:rsidRPr="00BD4B62" w:rsidRDefault="00BD4B62" w:rsidP="000904E0">
      <w:pPr>
        <w:pStyle w:val="paragraph"/>
        <w:numPr>
          <w:ilvl w:val="0"/>
          <w:numId w:val="22"/>
        </w:numPr>
        <w:spacing w:before="0" w:beforeAutospacing="0" w:after="0" w:afterAutospacing="0" w:line="360" w:lineRule="auto"/>
        <w:ind w:left="360" w:firstLine="0"/>
        <w:jc w:val="both"/>
        <w:textAlignment w:val="baseline"/>
        <w:rPr>
          <w:rStyle w:val="normaltextrun"/>
          <w:rFonts w:ascii="Arial" w:hAnsi="Arial" w:cs="Arial"/>
          <w:color w:val="0D0D0D"/>
          <w:sz w:val="22"/>
        </w:rPr>
      </w:pPr>
      <w:r w:rsidRPr="00BD4B62">
        <w:rPr>
          <w:rStyle w:val="normaltextrun"/>
          <w:rFonts w:ascii="Arial" w:hAnsi="Arial" w:cs="Arial"/>
          <w:color w:val="000000"/>
          <w:sz w:val="22"/>
        </w:rPr>
        <w:t>Warwickshire Child and Adolescen</w:t>
      </w:r>
      <w:r>
        <w:rPr>
          <w:rStyle w:val="normaltextrun"/>
          <w:rFonts w:ascii="Arial" w:hAnsi="Arial" w:cs="Arial"/>
          <w:color w:val="000000"/>
          <w:sz w:val="22"/>
        </w:rPr>
        <w:t>t Mental Health Service (CAMHS)</w:t>
      </w:r>
    </w:p>
    <w:p w14:paraId="6A6802F3" w14:textId="77777777" w:rsidR="00BD4B62" w:rsidRPr="00BD4B62" w:rsidRDefault="00BD4B62" w:rsidP="000904E0">
      <w:pPr>
        <w:pStyle w:val="paragraph"/>
        <w:numPr>
          <w:ilvl w:val="0"/>
          <w:numId w:val="22"/>
        </w:numPr>
        <w:spacing w:before="0" w:beforeAutospacing="0" w:after="0" w:afterAutospacing="0" w:line="360" w:lineRule="auto"/>
        <w:ind w:left="360" w:firstLine="0"/>
        <w:jc w:val="both"/>
        <w:textAlignment w:val="baseline"/>
        <w:rPr>
          <w:rFonts w:ascii="Arial" w:hAnsi="Arial" w:cs="Arial"/>
          <w:color w:val="0D0D0D"/>
          <w:sz w:val="22"/>
        </w:rPr>
      </w:pPr>
      <w:r w:rsidRPr="00BD4B62">
        <w:rPr>
          <w:rStyle w:val="normaltextrun"/>
          <w:rFonts w:ascii="Arial" w:hAnsi="Arial" w:cs="Arial"/>
          <w:color w:val="000000"/>
          <w:sz w:val="22"/>
        </w:rPr>
        <w:t>Local Charities</w:t>
      </w:r>
      <w:r>
        <w:rPr>
          <w:rStyle w:val="normaltextrun"/>
          <w:rFonts w:ascii="Arial" w:hAnsi="Arial" w:cs="Arial"/>
          <w:color w:val="000000"/>
          <w:sz w:val="22"/>
        </w:rPr>
        <w:t xml:space="preserve"> and Third Sector organisations</w:t>
      </w:r>
    </w:p>
    <w:p w14:paraId="33460E3A" w14:textId="77777777" w:rsidR="00BD4B62" w:rsidRPr="00BD4B62" w:rsidRDefault="00BD4B62" w:rsidP="00BD4B62">
      <w:pPr>
        <w:pStyle w:val="paragraph"/>
        <w:spacing w:before="0" w:beforeAutospacing="0" w:after="0" w:afterAutospacing="0"/>
        <w:ind w:left="360"/>
        <w:jc w:val="both"/>
        <w:textAlignment w:val="baseline"/>
        <w:rPr>
          <w:rFonts w:ascii="Arial" w:hAnsi="Arial" w:cs="Arial"/>
          <w:color w:val="0D0D0D"/>
          <w:sz w:val="22"/>
        </w:rPr>
      </w:pPr>
    </w:p>
    <w:p w14:paraId="219C9AC4" w14:textId="77777777" w:rsidR="003470CD" w:rsidRPr="00524DA9" w:rsidRDefault="003470CD" w:rsidP="00BD4B62"/>
    <w:sectPr w:rsidR="003470CD" w:rsidRPr="00524DA9" w:rsidSect="00B323AF">
      <w:footerReference w:type="even" r:id="rId23"/>
      <w:footerReference w:type="default" r:id="rId24"/>
      <w:pgSz w:w="11906" w:h="16838"/>
      <w:pgMar w:top="720" w:right="720" w:bottom="1440" w:left="720" w:header="720" w:footer="71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52E97" w14:textId="77777777" w:rsidR="00740FBE" w:rsidRDefault="00740FBE">
      <w:pPr>
        <w:spacing w:after="0" w:line="240" w:lineRule="auto"/>
      </w:pPr>
      <w:r>
        <w:separator/>
      </w:r>
    </w:p>
  </w:endnote>
  <w:endnote w:type="continuationSeparator" w:id="0">
    <w:p w14:paraId="38E036DF" w14:textId="77777777" w:rsidR="00740FBE" w:rsidRDefault="0074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F91B1" w14:textId="77777777" w:rsidR="00DE3616" w:rsidRDefault="00DE3616">
    <w:pPr>
      <w:spacing w:after="0" w:line="259" w:lineRule="auto"/>
      <w:ind w:left="2917" w:right="0"/>
      <w:jc w:val="left"/>
    </w:pPr>
    <w:r>
      <w:rPr>
        <w:color w:val="0F243E"/>
        <w:sz w:val="10"/>
        <w:szCs w:val="10"/>
      </w:rPr>
      <w:t xml:space="preserve">L:\Attendance\Student Services TBU\Policies\Policies Updated 2019\AP033 SEND Report School Offer.docx </w:t>
    </w:r>
  </w:p>
  <w:p w14:paraId="7A3527A9" w14:textId="77777777" w:rsidR="00DE3616" w:rsidRDefault="00DE3616">
    <w:pPr>
      <w:spacing w:after="0" w:line="259" w:lineRule="auto"/>
      <w:ind w:left="0" w:right="-1065"/>
      <w:jc w:val="right"/>
    </w:pPr>
    <w:r>
      <w:fldChar w:fldCharType="begin"/>
    </w:r>
    <w:r>
      <w:instrText>PAGE</w:instrText>
    </w:r>
    <w:r>
      <w:fldChar w:fldCharType="separate"/>
    </w:r>
    <w:r w:rsidR="00385622">
      <w:rPr>
        <w:noProof/>
      </w:rPr>
      <w:t>1</w:t>
    </w:r>
    <w:r>
      <w:fldChar w:fldCharType="end"/>
    </w:r>
    <w:r>
      <w:rPr>
        <w:color w:val="0F243E"/>
        <w:sz w:val="16"/>
        <w:szCs w:val="16"/>
      </w:rPr>
      <w:t xml:space="preserve"> </w:t>
    </w:r>
  </w:p>
  <w:p w14:paraId="643F81F7" w14:textId="77777777" w:rsidR="00DE3616" w:rsidRDefault="00DE3616">
    <w:pPr>
      <w:spacing w:after="0" w:line="259" w:lineRule="auto"/>
      <w:ind w:left="0" w:right="0"/>
      <w:jc w:val="left"/>
    </w:pPr>
    <w:r>
      <w:rPr>
        <w:rFonts w:ascii="Times New Roman" w:eastAsia="Times New Roman" w:hAnsi="Times New Roman" w:cs="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8515" w14:textId="77777777" w:rsidR="00DE3616" w:rsidRPr="001A747A" w:rsidRDefault="00054879" w:rsidP="00013AFC">
    <w:pPr>
      <w:tabs>
        <w:tab w:val="right" w:pos="10348"/>
      </w:tabs>
      <w:spacing w:after="0" w:line="259" w:lineRule="auto"/>
      <w:ind w:left="0" w:right="0"/>
      <w:jc w:val="left"/>
      <w:rPr>
        <w:rFonts w:cs="Arial"/>
        <w:sz w:val="20"/>
      </w:rPr>
    </w:pPr>
    <w:r>
      <w:rPr>
        <w:rFonts w:eastAsia="Times New Roman" w:cs="Arial"/>
        <w:sz w:val="20"/>
      </w:rPr>
      <w:fldChar w:fldCharType="begin"/>
    </w:r>
    <w:r>
      <w:rPr>
        <w:rFonts w:eastAsia="Times New Roman" w:cs="Arial"/>
        <w:sz w:val="20"/>
      </w:rPr>
      <w:instrText xml:space="preserve"> FILENAME \* MERGEFORMAT </w:instrText>
    </w:r>
    <w:r>
      <w:rPr>
        <w:rFonts w:eastAsia="Times New Roman" w:cs="Arial"/>
        <w:sz w:val="20"/>
      </w:rPr>
      <w:fldChar w:fldCharType="separate"/>
    </w:r>
    <w:r>
      <w:rPr>
        <w:rFonts w:eastAsia="Times New Roman" w:cs="Arial"/>
        <w:noProof/>
        <w:sz w:val="20"/>
      </w:rPr>
      <w:t>Houlton SEND Information Report v1.5</w:t>
    </w:r>
    <w:r>
      <w:rPr>
        <w:rFonts w:eastAsia="Times New Roman" w:cs="Arial"/>
        <w:sz w:val="20"/>
      </w:rPr>
      <w:fldChar w:fldCharType="end"/>
    </w:r>
    <w:r w:rsidR="001A747A">
      <w:rPr>
        <w:rFonts w:eastAsia="Times New Roman" w:cs="Arial"/>
        <w:sz w:val="20"/>
      </w:rPr>
      <w:tab/>
      <w:t xml:space="preserve">Page </w:t>
    </w:r>
    <w:r w:rsidR="001A747A" w:rsidRPr="001A747A">
      <w:rPr>
        <w:rFonts w:eastAsia="Times New Roman" w:cs="Arial"/>
        <w:sz w:val="20"/>
      </w:rPr>
      <w:fldChar w:fldCharType="begin"/>
    </w:r>
    <w:r w:rsidR="001A747A" w:rsidRPr="001A747A">
      <w:rPr>
        <w:rFonts w:eastAsia="Times New Roman" w:cs="Arial"/>
        <w:sz w:val="20"/>
      </w:rPr>
      <w:instrText xml:space="preserve"> PAGE   \* MERGEFORMAT </w:instrText>
    </w:r>
    <w:r w:rsidR="001A747A" w:rsidRPr="001A747A">
      <w:rPr>
        <w:rFonts w:eastAsia="Times New Roman" w:cs="Arial"/>
        <w:sz w:val="20"/>
      </w:rPr>
      <w:fldChar w:fldCharType="separate"/>
    </w:r>
    <w:r>
      <w:rPr>
        <w:rFonts w:eastAsia="Times New Roman" w:cs="Arial"/>
        <w:noProof/>
        <w:sz w:val="20"/>
      </w:rPr>
      <w:t>3</w:t>
    </w:r>
    <w:r w:rsidR="001A747A" w:rsidRPr="001A747A">
      <w:rPr>
        <w:rFonts w:eastAsia="Times New Roman" w:cs="Arial"/>
        <w:noProof/>
        <w:sz w:val="20"/>
      </w:rPr>
      <w:fldChar w:fldCharType="end"/>
    </w:r>
    <w:r w:rsidR="001A747A">
      <w:rPr>
        <w:rFonts w:eastAsia="Times New Roman" w:cs="Arial"/>
        <w:noProof/>
        <w:sz w:val="20"/>
      </w:rPr>
      <w:t xml:space="preserve"> of </w:t>
    </w:r>
    <w:r w:rsidR="001A747A">
      <w:rPr>
        <w:rFonts w:eastAsia="Times New Roman" w:cs="Arial"/>
        <w:sz w:val="20"/>
      </w:rPr>
      <w:fldChar w:fldCharType="begin"/>
    </w:r>
    <w:r w:rsidR="001A747A">
      <w:rPr>
        <w:rFonts w:eastAsia="Times New Roman" w:cs="Arial"/>
        <w:sz w:val="20"/>
      </w:rPr>
      <w:instrText xml:space="preserve"> NUMPAGES  \* Arabic  \* MERGEFORMAT </w:instrText>
    </w:r>
    <w:r w:rsidR="001A747A">
      <w:rPr>
        <w:rFonts w:eastAsia="Times New Roman" w:cs="Arial"/>
        <w:sz w:val="20"/>
      </w:rPr>
      <w:fldChar w:fldCharType="separate"/>
    </w:r>
    <w:r>
      <w:rPr>
        <w:rFonts w:eastAsia="Times New Roman" w:cs="Arial"/>
        <w:noProof/>
        <w:sz w:val="20"/>
      </w:rPr>
      <w:t>10</w:t>
    </w:r>
    <w:r w:rsidR="001A747A">
      <w:rPr>
        <w:rFonts w:eastAsia="Times New Roman"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A4403" w14:textId="77777777" w:rsidR="00740FBE" w:rsidRDefault="00740FBE">
      <w:pPr>
        <w:spacing w:after="0" w:line="240" w:lineRule="auto"/>
      </w:pPr>
      <w:r>
        <w:separator/>
      </w:r>
    </w:p>
  </w:footnote>
  <w:footnote w:type="continuationSeparator" w:id="0">
    <w:p w14:paraId="38B3519A" w14:textId="77777777" w:rsidR="00740FBE" w:rsidRDefault="00740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64FC"/>
    <w:multiLevelType w:val="hybridMultilevel"/>
    <w:tmpl w:val="A91E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01799"/>
    <w:multiLevelType w:val="hybridMultilevel"/>
    <w:tmpl w:val="ECBC758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10496C68"/>
    <w:multiLevelType w:val="hybridMultilevel"/>
    <w:tmpl w:val="4186337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10B22B92"/>
    <w:multiLevelType w:val="hybridMultilevel"/>
    <w:tmpl w:val="73AAA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633E2B"/>
    <w:multiLevelType w:val="multilevel"/>
    <w:tmpl w:val="5026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87FFC"/>
    <w:multiLevelType w:val="hybridMultilevel"/>
    <w:tmpl w:val="96BC1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375949"/>
    <w:multiLevelType w:val="hybridMultilevel"/>
    <w:tmpl w:val="2124B88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15:restartNumberingAfterBreak="0">
    <w:nsid w:val="1AA27B61"/>
    <w:multiLevelType w:val="hybridMultilevel"/>
    <w:tmpl w:val="049888A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8" w15:restartNumberingAfterBreak="0">
    <w:nsid w:val="1F37371E"/>
    <w:multiLevelType w:val="multilevel"/>
    <w:tmpl w:val="8F9E24FC"/>
    <w:lvl w:ilvl="0">
      <w:start w:val="1"/>
      <w:numFmt w:val="bullet"/>
      <w:lvlText w:val="•"/>
      <w:lvlJc w:val="left"/>
      <w:pPr>
        <w:ind w:left="706" w:hanging="706"/>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664" w:hanging="1664"/>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384" w:hanging="2384"/>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104" w:hanging="3104"/>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824" w:hanging="3824"/>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544" w:hanging="4544"/>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264" w:hanging="5264"/>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984" w:hanging="5984"/>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704" w:hanging="6704"/>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9" w15:restartNumberingAfterBreak="0">
    <w:nsid w:val="241A25A1"/>
    <w:multiLevelType w:val="multilevel"/>
    <w:tmpl w:val="899206D6"/>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368" w:hanging="136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088" w:hanging="208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08" w:hanging="2808"/>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528" w:hanging="352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248" w:hanging="424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968" w:hanging="4968"/>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688" w:hanging="568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08" w:hanging="6408"/>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0" w15:restartNumberingAfterBreak="0">
    <w:nsid w:val="26264995"/>
    <w:multiLevelType w:val="hybridMultilevel"/>
    <w:tmpl w:val="33469654"/>
    <w:lvl w:ilvl="0" w:tplc="DCA67392">
      <w:start w:val="1"/>
      <w:numFmt w:val="decimal"/>
      <w:pStyle w:val="Heading1"/>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1" w15:restartNumberingAfterBreak="0">
    <w:nsid w:val="27C43CAC"/>
    <w:multiLevelType w:val="hybridMultilevel"/>
    <w:tmpl w:val="C1686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322ACB"/>
    <w:multiLevelType w:val="hybridMultilevel"/>
    <w:tmpl w:val="AC467C68"/>
    <w:lvl w:ilvl="0" w:tplc="FFFFFFFF">
      <w:numFmt w:val="bullet"/>
      <w:lvlText w:val="-"/>
      <w:lvlJc w:val="left"/>
      <w:pPr>
        <w:ind w:left="371" w:hanging="360"/>
      </w:pPr>
      <w:rPr>
        <w:rFonts w:ascii="Arial" w:eastAsia="Century Schoolbook" w:hAnsi="Arial" w:cs="Aria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3" w15:restartNumberingAfterBreak="0">
    <w:nsid w:val="403E5CF0"/>
    <w:multiLevelType w:val="multilevel"/>
    <w:tmpl w:val="674C4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737DDF"/>
    <w:multiLevelType w:val="multilevel"/>
    <w:tmpl w:val="5FACB1FC"/>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5" w15:restartNumberingAfterBreak="0">
    <w:nsid w:val="4575543F"/>
    <w:multiLevelType w:val="hybridMultilevel"/>
    <w:tmpl w:val="A734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4555B"/>
    <w:multiLevelType w:val="hybridMultilevel"/>
    <w:tmpl w:val="AAD42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9F53BE"/>
    <w:multiLevelType w:val="multilevel"/>
    <w:tmpl w:val="DA129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770A0C"/>
    <w:multiLevelType w:val="hybridMultilevel"/>
    <w:tmpl w:val="1DF81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031511"/>
    <w:multiLevelType w:val="multilevel"/>
    <w:tmpl w:val="B00E9BB0"/>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0" w15:restartNumberingAfterBreak="0">
    <w:nsid w:val="596A10E2"/>
    <w:multiLevelType w:val="multilevel"/>
    <w:tmpl w:val="B686A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704689"/>
    <w:multiLevelType w:val="hybridMultilevel"/>
    <w:tmpl w:val="91CCA45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2" w15:restartNumberingAfterBreak="0">
    <w:nsid w:val="7B9724C5"/>
    <w:multiLevelType w:val="multilevel"/>
    <w:tmpl w:val="C95C4A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14"/>
  </w:num>
  <w:num w:numId="4">
    <w:abstractNumId w:val="19"/>
  </w:num>
  <w:num w:numId="5">
    <w:abstractNumId w:val="15"/>
  </w:num>
  <w:num w:numId="6">
    <w:abstractNumId w:val="0"/>
  </w:num>
  <w:num w:numId="7">
    <w:abstractNumId w:val="10"/>
  </w:num>
  <w:num w:numId="8">
    <w:abstractNumId w:val="18"/>
  </w:num>
  <w:num w:numId="9">
    <w:abstractNumId w:val="21"/>
  </w:num>
  <w:num w:numId="10">
    <w:abstractNumId w:val="3"/>
  </w:num>
  <w:num w:numId="11">
    <w:abstractNumId w:val="5"/>
  </w:num>
  <w:num w:numId="12">
    <w:abstractNumId w:val="2"/>
  </w:num>
  <w:num w:numId="13">
    <w:abstractNumId w:val="11"/>
  </w:num>
  <w:num w:numId="14">
    <w:abstractNumId w:val="16"/>
  </w:num>
  <w:num w:numId="15">
    <w:abstractNumId w:val="7"/>
  </w:num>
  <w:num w:numId="16">
    <w:abstractNumId w:val="1"/>
  </w:num>
  <w:num w:numId="17">
    <w:abstractNumId w:val="6"/>
  </w:num>
  <w:num w:numId="18">
    <w:abstractNumId w:val="12"/>
  </w:num>
  <w:num w:numId="19">
    <w:abstractNumId w:val="17"/>
  </w:num>
  <w:num w:numId="20">
    <w:abstractNumId w:val="22"/>
  </w:num>
  <w:num w:numId="21">
    <w:abstractNumId w:val="20"/>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17"/>
    <w:rsid w:val="00013AFC"/>
    <w:rsid w:val="00032D71"/>
    <w:rsid w:val="00052000"/>
    <w:rsid w:val="00054879"/>
    <w:rsid w:val="00056E4E"/>
    <w:rsid w:val="00080F45"/>
    <w:rsid w:val="000904E0"/>
    <w:rsid w:val="000A340C"/>
    <w:rsid w:val="000A57D4"/>
    <w:rsid w:val="000A5879"/>
    <w:rsid w:val="0010616F"/>
    <w:rsid w:val="00117837"/>
    <w:rsid w:val="001222C2"/>
    <w:rsid w:val="0014655B"/>
    <w:rsid w:val="001514B0"/>
    <w:rsid w:val="001845EF"/>
    <w:rsid w:val="00190D9A"/>
    <w:rsid w:val="001A747A"/>
    <w:rsid w:val="001B78F9"/>
    <w:rsid w:val="001F5678"/>
    <w:rsid w:val="0021179C"/>
    <w:rsid w:val="00217419"/>
    <w:rsid w:val="0022063A"/>
    <w:rsid w:val="00226084"/>
    <w:rsid w:val="00240417"/>
    <w:rsid w:val="00275B50"/>
    <w:rsid w:val="002C6440"/>
    <w:rsid w:val="002E22C5"/>
    <w:rsid w:val="002F2402"/>
    <w:rsid w:val="003026A9"/>
    <w:rsid w:val="003163F2"/>
    <w:rsid w:val="00346314"/>
    <w:rsid w:val="003470CD"/>
    <w:rsid w:val="00361F08"/>
    <w:rsid w:val="00385622"/>
    <w:rsid w:val="00385D5F"/>
    <w:rsid w:val="003D27AD"/>
    <w:rsid w:val="003D4217"/>
    <w:rsid w:val="003E4323"/>
    <w:rsid w:val="003F5553"/>
    <w:rsid w:val="003F774F"/>
    <w:rsid w:val="00426BDB"/>
    <w:rsid w:val="00431DA1"/>
    <w:rsid w:val="00457EC3"/>
    <w:rsid w:val="004A3987"/>
    <w:rsid w:val="004C5BCE"/>
    <w:rsid w:val="004D486D"/>
    <w:rsid w:val="004E1EF0"/>
    <w:rsid w:val="004E5302"/>
    <w:rsid w:val="004E6A97"/>
    <w:rsid w:val="004F42A3"/>
    <w:rsid w:val="0050119C"/>
    <w:rsid w:val="00513872"/>
    <w:rsid w:val="00524DA9"/>
    <w:rsid w:val="00526AEB"/>
    <w:rsid w:val="00530892"/>
    <w:rsid w:val="00542CFF"/>
    <w:rsid w:val="00562BA1"/>
    <w:rsid w:val="00576F4E"/>
    <w:rsid w:val="00580E86"/>
    <w:rsid w:val="005A1414"/>
    <w:rsid w:val="005B0755"/>
    <w:rsid w:val="005C4F5D"/>
    <w:rsid w:val="00600369"/>
    <w:rsid w:val="00610F65"/>
    <w:rsid w:val="00645117"/>
    <w:rsid w:val="00663BB5"/>
    <w:rsid w:val="00677B95"/>
    <w:rsid w:val="006858F2"/>
    <w:rsid w:val="006B3882"/>
    <w:rsid w:val="006C2183"/>
    <w:rsid w:val="006D5DED"/>
    <w:rsid w:val="0073570F"/>
    <w:rsid w:val="00740FBE"/>
    <w:rsid w:val="00760FA0"/>
    <w:rsid w:val="007B7F7E"/>
    <w:rsid w:val="007C7F69"/>
    <w:rsid w:val="007D09EC"/>
    <w:rsid w:val="007D0E6A"/>
    <w:rsid w:val="00800899"/>
    <w:rsid w:val="008078F0"/>
    <w:rsid w:val="008318D9"/>
    <w:rsid w:val="00846A17"/>
    <w:rsid w:val="00851CC8"/>
    <w:rsid w:val="008762EF"/>
    <w:rsid w:val="008A1EA4"/>
    <w:rsid w:val="008B0C86"/>
    <w:rsid w:val="008C27CA"/>
    <w:rsid w:val="00902462"/>
    <w:rsid w:val="00907F4E"/>
    <w:rsid w:val="009A28AF"/>
    <w:rsid w:val="009A7C89"/>
    <w:rsid w:val="009C30C3"/>
    <w:rsid w:val="009F2822"/>
    <w:rsid w:val="00A20B1C"/>
    <w:rsid w:val="00A32E23"/>
    <w:rsid w:val="00A35533"/>
    <w:rsid w:val="00A4037D"/>
    <w:rsid w:val="00A458D0"/>
    <w:rsid w:val="00A65CFE"/>
    <w:rsid w:val="00AC5576"/>
    <w:rsid w:val="00AE0B48"/>
    <w:rsid w:val="00B06D40"/>
    <w:rsid w:val="00B1456E"/>
    <w:rsid w:val="00B253A9"/>
    <w:rsid w:val="00B323AF"/>
    <w:rsid w:val="00B50710"/>
    <w:rsid w:val="00B9130A"/>
    <w:rsid w:val="00B9637E"/>
    <w:rsid w:val="00BA14D7"/>
    <w:rsid w:val="00BA58AC"/>
    <w:rsid w:val="00BB7E8C"/>
    <w:rsid w:val="00BD4B62"/>
    <w:rsid w:val="00BF5ADE"/>
    <w:rsid w:val="00C00123"/>
    <w:rsid w:val="00C05CF4"/>
    <w:rsid w:val="00C11C1E"/>
    <w:rsid w:val="00C84E16"/>
    <w:rsid w:val="00CD4CB4"/>
    <w:rsid w:val="00CE41B8"/>
    <w:rsid w:val="00D17B4C"/>
    <w:rsid w:val="00D61838"/>
    <w:rsid w:val="00D64336"/>
    <w:rsid w:val="00D65DF8"/>
    <w:rsid w:val="00D72594"/>
    <w:rsid w:val="00D77B18"/>
    <w:rsid w:val="00D800BF"/>
    <w:rsid w:val="00D82F8E"/>
    <w:rsid w:val="00DB2371"/>
    <w:rsid w:val="00DE3616"/>
    <w:rsid w:val="00E000F1"/>
    <w:rsid w:val="00E17D42"/>
    <w:rsid w:val="00E50C64"/>
    <w:rsid w:val="00E809DA"/>
    <w:rsid w:val="00EC3EA4"/>
    <w:rsid w:val="00EE0AB9"/>
    <w:rsid w:val="00EF2F91"/>
    <w:rsid w:val="00F33DAE"/>
    <w:rsid w:val="00F419C2"/>
    <w:rsid w:val="00F55980"/>
    <w:rsid w:val="00F60D65"/>
    <w:rsid w:val="00F615BA"/>
    <w:rsid w:val="00F63481"/>
    <w:rsid w:val="00F7799C"/>
    <w:rsid w:val="00F918F0"/>
    <w:rsid w:val="00FB4304"/>
    <w:rsid w:val="00FC2C6E"/>
    <w:rsid w:val="00FC4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A3DC48"/>
  <w15:docId w15:val="{A799CC90-975B-49EF-9C8B-1CD768C2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Century Schoolbook"/>
        <w:lang w:val="en-GB" w:eastAsia="en-GB" w:bidi="ar-SA"/>
      </w:rPr>
    </w:rPrDefault>
    <w:pPrDefault>
      <w:pPr>
        <w:spacing w:after="5" w:line="254" w:lineRule="auto"/>
        <w:ind w:left="11" w:right="6"/>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F8E"/>
    <w:pPr>
      <w:spacing w:before="120" w:after="120" w:line="360" w:lineRule="auto"/>
    </w:pPr>
    <w:rPr>
      <w:rFonts w:ascii="Arial" w:hAnsi="Arial"/>
      <w:color w:val="000000"/>
      <w:sz w:val="22"/>
    </w:rPr>
  </w:style>
  <w:style w:type="paragraph" w:styleId="Heading1">
    <w:name w:val="heading 1"/>
    <w:next w:val="Normal"/>
    <w:link w:val="Heading1Char"/>
    <w:uiPriority w:val="9"/>
    <w:qFormat/>
    <w:rsid w:val="007D09EC"/>
    <w:pPr>
      <w:keepNext/>
      <w:keepLines/>
      <w:numPr>
        <w:numId w:val="7"/>
      </w:numPr>
      <w:spacing w:before="240" w:after="120" w:line="360" w:lineRule="auto"/>
      <w:outlineLvl w:val="0"/>
    </w:pPr>
    <w:rPr>
      <w:rFonts w:ascii="Arial" w:hAnsi="Arial"/>
      <w:b/>
      <w:color w:val="005B59"/>
      <w:sz w:val="22"/>
    </w:rPr>
  </w:style>
  <w:style w:type="paragraph" w:styleId="Heading2">
    <w:name w:val="heading 2"/>
    <w:basedOn w:val="Normal"/>
    <w:next w:val="Normal"/>
    <w:uiPriority w:val="9"/>
    <w:unhideWhenUsed/>
    <w:qFormat/>
    <w:rsid w:val="001A747A"/>
    <w:pPr>
      <w:keepNext/>
      <w:keepLines/>
      <w:outlineLvl w:val="1"/>
    </w:pPr>
    <w:rPr>
      <w:b/>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link w:val="Heading1"/>
    <w:uiPriority w:val="9"/>
    <w:rsid w:val="007D09EC"/>
    <w:rPr>
      <w:rFonts w:ascii="Arial" w:hAnsi="Arial"/>
      <w:b/>
      <w:color w:val="005B59"/>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35" w:type="dxa"/>
        <w:right w:w="115"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paragraph" w:styleId="NormalWeb">
    <w:name w:val="Normal (Web)"/>
    <w:basedOn w:val="Normal"/>
    <w:uiPriority w:val="99"/>
    <w:semiHidden/>
    <w:unhideWhenUsed/>
    <w:rsid w:val="004E6A97"/>
    <w:pPr>
      <w:spacing w:before="100" w:beforeAutospacing="1" w:after="100" w:afterAutospacing="1" w:line="240" w:lineRule="auto"/>
      <w:ind w:left="0" w:right="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57EC3"/>
    <w:rPr>
      <w:color w:val="0563C1" w:themeColor="hyperlink"/>
      <w:u w:val="single"/>
    </w:rPr>
  </w:style>
  <w:style w:type="character" w:customStyle="1" w:styleId="UnresolvedMention1">
    <w:name w:val="Unresolved Mention1"/>
    <w:basedOn w:val="DefaultParagraphFont"/>
    <w:uiPriority w:val="99"/>
    <w:semiHidden/>
    <w:unhideWhenUsed/>
    <w:rsid w:val="00457EC3"/>
    <w:rPr>
      <w:color w:val="605E5C"/>
      <w:shd w:val="clear" w:color="auto" w:fill="E1DFDD"/>
    </w:rPr>
  </w:style>
  <w:style w:type="paragraph" w:styleId="ListParagraph">
    <w:name w:val="List Paragraph"/>
    <w:basedOn w:val="Normal"/>
    <w:uiPriority w:val="34"/>
    <w:qFormat/>
    <w:rsid w:val="00D82F8E"/>
    <w:pPr>
      <w:spacing w:after="240"/>
      <w:ind w:left="720"/>
    </w:pPr>
  </w:style>
  <w:style w:type="paragraph" w:styleId="Header">
    <w:name w:val="header"/>
    <w:basedOn w:val="Normal"/>
    <w:link w:val="HeaderChar"/>
    <w:uiPriority w:val="99"/>
    <w:unhideWhenUsed/>
    <w:rsid w:val="004E5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302"/>
    <w:rPr>
      <w:color w:val="000000"/>
    </w:rPr>
  </w:style>
  <w:style w:type="paragraph" w:styleId="TOCHeading">
    <w:name w:val="TOC Heading"/>
    <w:basedOn w:val="Heading1"/>
    <w:next w:val="Normal"/>
    <w:uiPriority w:val="39"/>
    <w:unhideWhenUsed/>
    <w:qFormat/>
    <w:rsid w:val="001A747A"/>
    <w:pPr>
      <w:numPr>
        <w:numId w:val="0"/>
      </w:numPr>
      <w:spacing w:after="0" w:line="259" w:lineRule="auto"/>
      <w:ind w:right="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431DA1"/>
    <w:pPr>
      <w:tabs>
        <w:tab w:val="left" w:pos="440"/>
        <w:tab w:val="right" w:leader="dot" w:pos="10206"/>
      </w:tabs>
      <w:spacing w:after="100"/>
      <w:ind w:left="0"/>
      <w:jc w:val="left"/>
    </w:pPr>
  </w:style>
  <w:style w:type="paragraph" w:styleId="TOC2">
    <w:name w:val="toc 2"/>
    <w:basedOn w:val="Normal"/>
    <w:next w:val="Normal"/>
    <w:autoRedefine/>
    <w:uiPriority w:val="39"/>
    <w:unhideWhenUsed/>
    <w:rsid w:val="001A747A"/>
    <w:pPr>
      <w:spacing w:after="100"/>
      <w:ind w:left="220"/>
    </w:pPr>
  </w:style>
  <w:style w:type="paragraph" w:styleId="Footer">
    <w:name w:val="footer"/>
    <w:basedOn w:val="Normal"/>
    <w:link w:val="FooterChar"/>
    <w:uiPriority w:val="99"/>
    <w:unhideWhenUsed/>
    <w:rsid w:val="00B323A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323AF"/>
    <w:rPr>
      <w:rFonts w:ascii="Arial" w:hAnsi="Arial"/>
      <w:color w:val="000000"/>
      <w:sz w:val="22"/>
    </w:rPr>
  </w:style>
  <w:style w:type="character" w:customStyle="1" w:styleId="UnresolvedMention2">
    <w:name w:val="Unresolved Mention2"/>
    <w:basedOn w:val="DefaultParagraphFont"/>
    <w:uiPriority w:val="99"/>
    <w:semiHidden/>
    <w:unhideWhenUsed/>
    <w:rsid w:val="00032D71"/>
    <w:rPr>
      <w:color w:val="605E5C"/>
      <w:shd w:val="clear" w:color="auto" w:fill="E1DFDD"/>
    </w:rPr>
  </w:style>
  <w:style w:type="character" w:styleId="FollowedHyperlink">
    <w:name w:val="FollowedHyperlink"/>
    <w:basedOn w:val="DefaultParagraphFont"/>
    <w:uiPriority w:val="99"/>
    <w:semiHidden/>
    <w:unhideWhenUsed/>
    <w:rsid w:val="00CD4CB4"/>
    <w:rPr>
      <w:color w:val="954F72" w:themeColor="followedHyperlink"/>
      <w:u w:val="single"/>
    </w:rPr>
  </w:style>
  <w:style w:type="paragraph" w:customStyle="1" w:styleId="paragraph">
    <w:name w:val="paragraph"/>
    <w:basedOn w:val="Normal"/>
    <w:rsid w:val="00BD4B62"/>
    <w:pPr>
      <w:spacing w:before="100" w:beforeAutospacing="1" w:after="100" w:afterAutospacing="1" w:line="240" w:lineRule="auto"/>
      <w:ind w:left="0" w:right="0"/>
      <w:jc w:val="left"/>
    </w:pPr>
    <w:rPr>
      <w:rFonts w:ascii="Times New Roman" w:eastAsiaTheme="minorHAnsi" w:hAnsi="Times New Roman" w:cs="Times New Roman"/>
      <w:color w:val="auto"/>
      <w:sz w:val="24"/>
      <w:szCs w:val="24"/>
    </w:rPr>
  </w:style>
  <w:style w:type="character" w:customStyle="1" w:styleId="normaltextrun">
    <w:name w:val="normaltextrun"/>
    <w:basedOn w:val="DefaultParagraphFont"/>
    <w:rsid w:val="00BD4B62"/>
  </w:style>
  <w:style w:type="character" w:customStyle="1" w:styleId="eop">
    <w:name w:val="eop"/>
    <w:basedOn w:val="DefaultParagraphFont"/>
    <w:rsid w:val="00BD4B62"/>
  </w:style>
  <w:style w:type="character" w:styleId="UnresolvedMention">
    <w:name w:val="Unresolved Mention"/>
    <w:basedOn w:val="DefaultParagraphFont"/>
    <w:uiPriority w:val="99"/>
    <w:semiHidden/>
    <w:unhideWhenUsed/>
    <w:rsid w:val="005C4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29676">
      <w:bodyDiv w:val="1"/>
      <w:marLeft w:val="0"/>
      <w:marRight w:val="0"/>
      <w:marTop w:val="0"/>
      <w:marBottom w:val="0"/>
      <w:divBdr>
        <w:top w:val="none" w:sz="0" w:space="0" w:color="auto"/>
        <w:left w:val="none" w:sz="0" w:space="0" w:color="auto"/>
        <w:bottom w:val="none" w:sz="0" w:space="0" w:color="auto"/>
        <w:right w:val="none" w:sz="0" w:space="0" w:color="auto"/>
      </w:divBdr>
    </w:div>
    <w:div w:id="1142624033">
      <w:bodyDiv w:val="1"/>
      <w:marLeft w:val="0"/>
      <w:marRight w:val="0"/>
      <w:marTop w:val="0"/>
      <w:marBottom w:val="0"/>
      <w:divBdr>
        <w:top w:val="none" w:sz="0" w:space="0" w:color="auto"/>
        <w:left w:val="none" w:sz="0" w:space="0" w:color="auto"/>
        <w:bottom w:val="none" w:sz="0" w:space="0" w:color="auto"/>
        <w:right w:val="none" w:sz="0" w:space="0" w:color="auto"/>
      </w:divBdr>
    </w:div>
    <w:div w:id="2127890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warwickshire.gov.uk/send"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northamptonshire.gov.uk/councilservices/children-families-education/SEND/local-offer"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tlet.org.uk/statutory-inform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operr@houltonschool.org.uk" TargetMode="External"/><Relationship Id="rId20" Type="http://schemas.openxmlformats.org/officeDocument/2006/relationships/hyperlink" Target="https://www.warwickshire.gov.uk/se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s://www.tlet.org.uk/statutory-information/" TargetMode="External"/><Relationship Id="rId19" Type="http://schemas.openxmlformats.org/officeDocument/2006/relationships/hyperlink" Target="http://www.warwickshire.gov.uk/sen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www.leicestershire.gov.uk/education-and-children/special-educational-needs-and-disability/where-to-start-with-send/what-is-the-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PShin8vQBuuNaLcyq3b1WNvWA==">AMUW2mXMLJbIgXB4jwNi1vlotSwJfksQLiOo8HZ5M1PVbZReguAyTo6N5Rhsl4YW8QUBFi3U9NnAwbByiL6dPw9iNCGOVphFyWAVcBPn0rVhUocIyW0hCiB0I80G9l7uxUSbykT0Cqm9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E239FB-018E-47C9-BA77-5221C932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Houlton School</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barkerm@tlet.org.uk</dc:creator>
  <cp:lastModifiedBy>Rebecca Cooper</cp:lastModifiedBy>
  <cp:revision>4</cp:revision>
  <dcterms:created xsi:type="dcterms:W3CDTF">2022-07-14T09:09:00Z</dcterms:created>
  <dcterms:modified xsi:type="dcterms:W3CDTF">2022-07-14T09:37:00Z</dcterms:modified>
</cp:coreProperties>
</file>